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A98" w:rsidRPr="00B25A2C" w:rsidRDefault="009C7E86" w:rsidP="00B25A2C">
      <w:pPr>
        <w:spacing w:after="0" w:line="360" w:lineRule="auto"/>
        <w:jc w:val="both"/>
        <w:rPr>
          <w:rFonts w:ascii="Georgia" w:hAnsi="Georgia" w:cs="Times New Roman"/>
          <w:sz w:val="24"/>
          <w:szCs w:val="24"/>
        </w:rPr>
      </w:pPr>
      <w:r>
        <w:rPr>
          <w:rFonts w:ascii="Georgia" w:hAnsi="Georgia" w:cs="Times New Roman"/>
          <w:noProof/>
          <w:sz w:val="24"/>
          <w:szCs w:val="24"/>
          <w:lang w:eastAsia="fr-FR"/>
        </w:rPr>
        <mc:AlternateContent>
          <mc:Choice Requires="wpg">
            <w:drawing>
              <wp:anchor distT="0" distB="0" distL="114300" distR="114300" simplePos="0" relativeHeight="251667456" behindDoc="0" locked="0" layoutInCell="1" allowOverlap="1">
                <wp:simplePos x="0" y="0"/>
                <wp:positionH relativeFrom="column">
                  <wp:posOffset>78811</wp:posOffset>
                </wp:positionH>
                <wp:positionV relativeFrom="paragraph">
                  <wp:posOffset>-197768</wp:posOffset>
                </wp:positionV>
                <wp:extent cx="6727826" cy="722489"/>
                <wp:effectExtent l="0" t="0" r="15875" b="0"/>
                <wp:wrapNone/>
                <wp:docPr id="4" name="Groupe 4"/>
                <wp:cNvGraphicFramePr/>
                <a:graphic xmlns:a="http://schemas.openxmlformats.org/drawingml/2006/main">
                  <a:graphicData uri="http://schemas.microsoft.com/office/word/2010/wordprocessingGroup">
                    <wpg:wgp>
                      <wpg:cNvGrpSpPr/>
                      <wpg:grpSpPr>
                        <a:xfrm>
                          <a:off x="0" y="0"/>
                          <a:ext cx="6727826" cy="722489"/>
                          <a:chOff x="0" y="0"/>
                          <a:chExt cx="6727826" cy="722489"/>
                        </a:xfrm>
                      </wpg:grpSpPr>
                      <wps:wsp>
                        <wps:cNvPr id="14" name="Connecteur droit 13">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83E690F4-843A-47A5-8620-4FB01C0D8E68}"/>
                            </a:ext>
                            <a:ext uri="{C183D7F6-B498-43B3-948B-1728B52AA6E4}">
                              <adec:decorative xmlns:lc="http://schemas.openxmlformats.org/drawingml/2006/lockedCanvas" xmlns:adec="http://schemas.microsoft.com/office/drawing/2017/decorative" xmlns:p="http://schemas.openxmlformats.org/presentationml/2006/main" xmlns="" xmlns:w="http://schemas.openxmlformats.org/wordprocessingml/2006/main" xmlns:w10="urn:schemas-microsoft-com:office:word" xmlns:v="urn:schemas-microsoft-com:vml" xmlns:o="urn:schemas-microsoft-com:office:office" val="1"/>
                            </a:ext>
                          </a:extLst>
                        </wps:cNvPr>
                        <wps:cNvCnPr>
                          <a:cxnSpLocks/>
                        </wps:cNvCnPr>
                        <wps:spPr>
                          <a:xfrm>
                            <a:off x="0" y="248355"/>
                            <a:ext cx="2190045" cy="0"/>
                          </a:xfrm>
                          <a:prstGeom prst="line">
                            <a:avLst/>
                          </a:prstGeom>
                          <a:ln>
                            <a:solidFill>
                              <a:schemeClr val="accent3">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 name="Titre 1">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4E3F5479-058B-4FA8-92E9-18CAB8CDC5C5}"/>
                            </a:ext>
                          </a:extLst>
                        </wps:cNvPr>
                        <wps:cNvSpPr txBox="1">
                          <a:spLocks/>
                        </wps:cNvSpPr>
                        <wps:spPr>
                          <a:xfrm>
                            <a:off x="767645" y="0"/>
                            <a:ext cx="4876800" cy="722489"/>
                          </a:xfrm>
                          <a:prstGeom prst="rect">
                            <a:avLst/>
                          </a:prstGeom>
                        </wps:spPr>
                        <wps:txbx>
                          <w:txbxContent>
                            <w:p w:rsidR="009C7E86" w:rsidRDefault="009C7E86" w:rsidP="009C7E86">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Budget</w:t>
                              </w:r>
                            </w:p>
                          </w:txbxContent>
                        </wps:txbx>
                        <wps:bodyPr vert="horz" wrap="square" lIns="0" tIns="0" rIns="0" bIns="0" rtlCol="0" anchor="t">
                          <a:noAutofit/>
                        </wps:bodyPr>
                      </wps:wsp>
                      <wps:wsp>
                        <wps:cNvPr id="8" name="Connecteur droit 7">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0986099-F5F2-4E8B-BE17-81194861A00C}"/>
                            </a:ext>
                            <a:ext uri="{C183D7F6-B498-43B3-948B-1728B52AA6E4}">
                              <adec:decorative xmlns:lc="http://schemas.openxmlformats.org/drawingml/2006/lockedCanvas" xmlns:adec="http://schemas.microsoft.com/office/drawing/2017/decorative" xmlns:p="http://schemas.openxmlformats.org/presentationml/2006/main" xmlns="" xmlns:w="http://schemas.openxmlformats.org/wordprocessingml/2006/main" xmlns:w10="urn:schemas-microsoft-com:office:word" xmlns:v="urn:schemas-microsoft-com:vml" xmlns:o="urn:schemas-microsoft-com:office:office" val="1"/>
                            </a:ext>
                          </a:extLst>
                        </wps:cNvPr>
                        <wps:cNvCnPr>
                          <a:cxnSpLocks/>
                        </wps:cNvCnPr>
                        <wps:spPr>
                          <a:xfrm>
                            <a:off x="4255912" y="248355"/>
                            <a:ext cx="2471914" cy="0"/>
                          </a:xfrm>
                          <a:prstGeom prst="line">
                            <a:avLst/>
                          </a:prstGeom>
                          <a:ln>
                            <a:solidFill>
                              <a:schemeClr val="accent3">
                                <a:lumMod val="50000"/>
                              </a:schemeClr>
                            </a:solidFill>
                            <a:headEnd type="ova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e 4" o:spid="_x0000_s1026" style="position:absolute;left:0;text-align:left;margin-left:6.2pt;margin-top:-15.55pt;width:529.75pt;height:56.9pt;z-index:251667456" coordsize="67278,7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">
                <v:line id="Connecteur droit 13" o:spid="_x0000_s1027" style="position:absolute;visibility:visible;mso-wrap-style:square" from="0,2483" to="21900,2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aUsr4AAADbAAAADwAAAGRycy9kb3ducmV2LnhtbERPy6rCMBDdC/5DGOFuRFNFRKtRRClc&#10;3PneDs30gc2kNLla//5GENzN4TxnuW5NJR7UuNKygtEwAkGcWl1yruB8SgYzEM4ja6wsk4IXOViv&#10;up0lxto++UCPo89FCGEXo4LC+zqW0qUFGXRDWxMHLrONQR9gk0vd4DOEm0qOo2gqDZYcGgqsaVtQ&#10;ej/+GQW7V3aZS9qb+wHH8pr0OdlmN6V+eu1mAcJT67/ij/tXh/kTeP8SDpCr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TVpSyvgAAANsAAAAPAAAAAAAAAAAAAAAAAKEC&#10;AABkcnMvZG93bnJldi54bWxQSwUGAAAAAAQABAD5AAAAjAMAAAAA&#10;" strokecolor="#525252 [1606]" strokeweight=".5pt">
                  <v:stroke endarrow="oval" joinstyle="miter"/>
                  <o:lock v:ext="edit" shapetype="f"/>
                </v:line>
                <v:shapetype id="_x0000_t202" coordsize="21600,21600" o:spt="202" path="m,l,21600r21600,l21600,xe">
                  <v:stroke joinstyle="miter"/>
                  <v:path gradientshapeok="t" o:connecttype="rect"/>
                </v:shapetype>
                <v:shape id="Titre 1" o:spid="_x0000_s1028" type="#_x0000_t202" style="position:absolute;left:7676;width:48768;height:7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aXecMA&#10;AADaAAAADwAAAGRycy9kb3ducmV2LnhtbESPQWsCMRSE7wX/Q3hCbzXbhVpZjVIUaaH0oLbg8bF5&#10;bhY3L0sS1/jvG6HQ4zAz3zCLVbKdGMiH1rGC50kBgrh2uuVGwfdh+zQDESKyxs4xKbhRgNVy9LDA&#10;Srsr72jYx0ZkCIcKFZgY+0rKUBuyGCauJ87eyXmLMUvfSO3xmuG2k2VRTKXFlvOCwZ7Whurz/mIV&#10;/Kz77Wc6GvwaXvT7pnzd3XydlHocp7c5iEgp/of/2h9aQQn3K/kG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aXecMAAADaAAAADwAAAAAAAAAAAAAAAACYAgAAZHJzL2Rv&#10;d25yZXYueG1sUEsFBgAAAAAEAAQA9QAAAIgDAAAAAA==&#10;" filled="f" stroked="f">
                  <v:path arrowok="t"/>
                  <v:textbox inset="0,0,0,0">
                    <w:txbxContent>
                      <w:p w:rsidR="009C7E86" w:rsidRDefault="009C7E86" w:rsidP="009C7E86">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Budget</w:t>
                        </w:r>
                      </w:p>
                    </w:txbxContent>
                  </v:textbox>
                </v:shape>
                <v:line id="Connecteur droit 7" o:spid="_x0000_s1029" style="position:absolute;visibility:visible;mso-wrap-style:square" from="42559,2483" to="67278,2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igEr8AAADaAAAADwAAAGRycy9kb3ducmV2LnhtbERPTYvCMBC9L/gfwgheFk23iEo1ioqr&#10;XjxYPXgcmrEtNpPSZG3335uD4PHxvherzlTiSY0rLSv4GUUgiDOrS84VXC+/wxkI55E1VpZJwT85&#10;WC17XwtMtG35TM/U5yKEsEtQQeF9nUjpsoIMupGtiQN3t41BH2CTS91gG8JNJeMomkiDJYeGAmva&#10;FpQ90j+jYJy2u/h02K6nm9gd9lea3OgblRr0u/UchKfOf8Rv91ErCFvDlXAD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DigEr8AAADaAAAADwAAAAAAAAAAAAAAAACh&#10;AgAAZHJzL2Rvd25yZXYueG1sUEsFBgAAAAAEAAQA+QAAAI0DAAAAAA==&#10;" strokecolor="#525252 [1606]" strokeweight=".5pt">
                  <v:stroke startarrow="oval" joinstyle="miter"/>
                  <o:lock v:ext="edit" shapetype="f"/>
                </v:line>
              </v:group>
            </w:pict>
          </mc:Fallback>
        </mc:AlternateContent>
      </w:r>
    </w:p>
    <w:p w:rsidR="00B25A2C" w:rsidRDefault="00B25A2C" w:rsidP="00B25A2C">
      <w:pPr>
        <w:spacing w:after="0" w:line="360" w:lineRule="auto"/>
        <w:ind w:firstLine="708"/>
        <w:jc w:val="both"/>
        <w:rPr>
          <w:rFonts w:ascii="Georgia" w:hAnsi="Georgia" w:cs="Times New Roman"/>
          <w:sz w:val="24"/>
          <w:szCs w:val="24"/>
        </w:rPr>
      </w:pPr>
    </w:p>
    <w:p w:rsidR="000368CA" w:rsidRDefault="002A1E8B" w:rsidP="00B25A2C">
      <w:pPr>
        <w:spacing w:after="0" w:line="360" w:lineRule="auto"/>
        <w:ind w:firstLine="708"/>
        <w:jc w:val="both"/>
        <w:rPr>
          <w:rFonts w:ascii="Georgia" w:hAnsi="Georgia" w:cs="Times New Roman"/>
          <w:sz w:val="24"/>
          <w:szCs w:val="24"/>
        </w:rPr>
      </w:pPr>
      <w:r w:rsidRPr="00B25A2C">
        <w:rPr>
          <w:rFonts w:ascii="Georgia" w:hAnsi="Georgia" w:cs="Times New Roman"/>
          <w:sz w:val="24"/>
          <w:szCs w:val="24"/>
        </w:rPr>
        <w:t>Dans un contexte défavorable pour</w:t>
      </w:r>
      <w:r w:rsidR="00B25A2C" w:rsidRPr="00B25A2C">
        <w:rPr>
          <w:rFonts w:ascii="Georgia" w:hAnsi="Georgia" w:cs="Times New Roman"/>
          <w:sz w:val="24"/>
          <w:szCs w:val="24"/>
        </w:rPr>
        <w:t xml:space="preserve"> les</w:t>
      </w:r>
      <w:r w:rsidRPr="00B25A2C">
        <w:rPr>
          <w:rFonts w:ascii="Georgia" w:hAnsi="Georgia" w:cs="Times New Roman"/>
          <w:sz w:val="24"/>
          <w:szCs w:val="24"/>
        </w:rPr>
        <w:t xml:space="preserve"> finances locales marqué par des baisses drastiques des dotations de l’Etat</w:t>
      </w:r>
      <w:r w:rsidR="006B0C19">
        <w:rPr>
          <w:rFonts w:ascii="Georgia" w:hAnsi="Georgia" w:cs="Times New Roman"/>
          <w:sz w:val="24"/>
          <w:szCs w:val="24"/>
        </w:rPr>
        <w:t xml:space="preserve"> (-70 millions d’euros depuis 2014)</w:t>
      </w:r>
      <w:r w:rsidR="009F4F16" w:rsidRPr="00B25A2C">
        <w:rPr>
          <w:rFonts w:ascii="Georgia" w:hAnsi="Georgia" w:cs="Times New Roman"/>
          <w:sz w:val="24"/>
          <w:szCs w:val="24"/>
        </w:rPr>
        <w:t>, l’explosion des dépenses sociales</w:t>
      </w:r>
      <w:r w:rsidRPr="00B25A2C">
        <w:rPr>
          <w:rFonts w:ascii="Georgia" w:hAnsi="Georgia" w:cs="Times New Roman"/>
          <w:sz w:val="24"/>
          <w:szCs w:val="24"/>
        </w:rPr>
        <w:t xml:space="preserve"> et une réforme de la fiscalité locale pénalisant</w:t>
      </w:r>
      <w:r w:rsidR="00B25A2C" w:rsidRPr="00B25A2C">
        <w:rPr>
          <w:rFonts w:ascii="Georgia" w:hAnsi="Georgia" w:cs="Times New Roman"/>
          <w:sz w:val="24"/>
          <w:szCs w:val="24"/>
        </w:rPr>
        <w:t>e</w:t>
      </w:r>
      <w:r w:rsidRPr="00B25A2C">
        <w:rPr>
          <w:rFonts w:ascii="Georgia" w:hAnsi="Georgia" w:cs="Times New Roman"/>
          <w:sz w:val="24"/>
          <w:szCs w:val="24"/>
        </w:rPr>
        <w:t xml:space="preserve">, </w:t>
      </w:r>
      <w:r w:rsidR="00042781" w:rsidRPr="00B25A2C">
        <w:rPr>
          <w:rFonts w:ascii="Georgia" w:hAnsi="Georgia" w:cs="Times New Roman"/>
          <w:sz w:val="24"/>
          <w:szCs w:val="24"/>
        </w:rPr>
        <w:t>notre M</w:t>
      </w:r>
      <w:r w:rsidR="00756F70" w:rsidRPr="00B25A2C">
        <w:rPr>
          <w:rFonts w:ascii="Georgia" w:hAnsi="Georgia" w:cs="Times New Roman"/>
          <w:sz w:val="24"/>
          <w:szCs w:val="24"/>
        </w:rPr>
        <w:t>ajorité</w:t>
      </w:r>
      <w:r w:rsidRPr="00B25A2C">
        <w:rPr>
          <w:rFonts w:ascii="Georgia" w:hAnsi="Georgia" w:cs="Times New Roman"/>
          <w:sz w:val="24"/>
          <w:szCs w:val="24"/>
        </w:rPr>
        <w:t xml:space="preserve"> </w:t>
      </w:r>
      <w:r w:rsidR="00756F70" w:rsidRPr="00B25A2C">
        <w:rPr>
          <w:rFonts w:ascii="Georgia" w:hAnsi="Georgia" w:cs="Times New Roman"/>
          <w:sz w:val="24"/>
          <w:szCs w:val="24"/>
        </w:rPr>
        <w:t>a poursuivi depuis 2011 une gestion responsable des finances départementales afin d’investir efficacement pour l’avenir de notre territoire et répondre aux premiers effets économiques de la crise sanitaire.</w:t>
      </w:r>
    </w:p>
    <w:p w:rsidR="00EA46A5" w:rsidRDefault="00EA46A5" w:rsidP="00B25A2C">
      <w:pPr>
        <w:spacing w:after="0" w:line="360" w:lineRule="auto"/>
        <w:ind w:firstLine="708"/>
        <w:jc w:val="both"/>
        <w:rPr>
          <w:rFonts w:ascii="Georgia" w:hAnsi="Georgia" w:cs="Times New Roman"/>
          <w:sz w:val="24"/>
          <w:szCs w:val="24"/>
        </w:rPr>
      </w:pPr>
    </w:p>
    <w:tbl>
      <w:tblPr>
        <w:tblStyle w:val="Grilledutableau"/>
        <w:tblW w:w="0" w:type="auto"/>
        <w:jc w:val="center"/>
        <w:tblLook w:val="04A0" w:firstRow="1" w:lastRow="0" w:firstColumn="1" w:lastColumn="0" w:noHBand="0" w:noVBand="1"/>
      </w:tblPr>
      <w:tblGrid>
        <w:gridCol w:w="1413"/>
        <w:gridCol w:w="9349"/>
      </w:tblGrid>
      <w:tr w:rsidR="00EA46A5" w:rsidRPr="000F7131" w:rsidTr="00070BD2">
        <w:trPr>
          <w:trHeight w:val="741"/>
          <w:jc w:val="center"/>
        </w:trPr>
        <w:tc>
          <w:tcPr>
            <w:tcW w:w="10762" w:type="dxa"/>
            <w:gridSpan w:val="2"/>
            <w:vAlign w:val="center"/>
          </w:tcPr>
          <w:p w:rsidR="00EA46A5" w:rsidRPr="00321703" w:rsidRDefault="00EA46A5" w:rsidP="00070BD2">
            <w:pPr>
              <w:spacing w:line="360" w:lineRule="auto"/>
              <w:textAlignment w:val="baseline"/>
              <w:rPr>
                <w:rFonts w:ascii="Georgia" w:hAnsi="Georgia" w:cs="Arial"/>
                <w:b/>
                <w:color w:val="2F5496" w:themeColor="accent5" w:themeShade="BF"/>
                <w:sz w:val="24"/>
                <w:szCs w:val="18"/>
              </w:rPr>
            </w:pPr>
            <w:r w:rsidRPr="00321703">
              <w:rPr>
                <w:rFonts w:ascii="Georgia" w:hAnsi="Georgia" w:cs="Arial"/>
                <w:b/>
                <w:color w:val="2F5496" w:themeColor="accent5" w:themeShade="BF"/>
                <w:sz w:val="24"/>
                <w:szCs w:val="18"/>
              </w:rPr>
              <w:t>Engagements 2015</w:t>
            </w:r>
          </w:p>
        </w:tc>
      </w:tr>
      <w:tr w:rsidR="00EA46A5" w:rsidRPr="000F7131" w:rsidTr="00070BD2">
        <w:trPr>
          <w:trHeight w:val="741"/>
          <w:jc w:val="center"/>
        </w:trPr>
        <w:tc>
          <w:tcPr>
            <w:tcW w:w="1413" w:type="dxa"/>
            <w:vAlign w:val="center"/>
          </w:tcPr>
          <w:p w:rsidR="00EA46A5" w:rsidRPr="000F7131" w:rsidRDefault="00EA46A5" w:rsidP="00070BD2">
            <w:pPr>
              <w:spacing w:line="360" w:lineRule="auto"/>
              <w:jc w:val="center"/>
              <w:textAlignment w:val="baseline"/>
              <w:rPr>
                <w:rFonts w:ascii="Georgia" w:eastAsia="Times New Roman" w:hAnsi="Georgia" w:cs="Arial"/>
                <w:color w:val="000000"/>
                <w:sz w:val="24"/>
                <w:szCs w:val="24"/>
                <w:lang w:eastAsia="fr-FR"/>
              </w:rPr>
            </w:pPr>
            <w:r w:rsidRPr="000F7131">
              <w:rPr>
                <w:rFonts w:ascii="Georgia" w:eastAsia="Times New Roman" w:hAnsi="Georgia" w:cs="Arial"/>
                <w:noProof/>
                <w:color w:val="2F5496" w:themeColor="accent5" w:themeShade="BF"/>
                <w:sz w:val="24"/>
                <w:szCs w:val="24"/>
                <w:lang w:eastAsia="fr-FR"/>
              </w:rPr>
              <w:drawing>
                <wp:anchor distT="0" distB="0" distL="114300" distR="114300" simplePos="0" relativeHeight="251660288" behindDoc="0" locked="0" layoutInCell="1" allowOverlap="1" wp14:anchorId="08FEEEE7" wp14:editId="371FC9CB">
                  <wp:simplePos x="0" y="0"/>
                  <wp:positionH relativeFrom="margin">
                    <wp:align>center</wp:align>
                  </wp:positionH>
                  <wp:positionV relativeFrom="margin">
                    <wp:align>top</wp:align>
                  </wp:positionV>
                  <wp:extent cx="297815" cy="351790"/>
                  <wp:effectExtent l="0" t="0" r="6985" b="0"/>
                  <wp:wrapSquare wrapText="bothSides"/>
                  <wp:docPr id="13" name="Image 13" descr="C:\Users\HUBERT_FAN\OneDrive - Conseil départemental du Val d'Oise\Bureau\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UBERT_FAN\OneDrive - Conseil départemental du Val d'Oise\Bureau\ok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815" cy="3517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349" w:type="dxa"/>
            <w:vAlign w:val="center"/>
          </w:tcPr>
          <w:p w:rsidR="00EA46A5" w:rsidRPr="000F7131" w:rsidRDefault="00EA46A5" w:rsidP="00070BD2">
            <w:pPr>
              <w:spacing w:line="360" w:lineRule="auto"/>
              <w:textAlignment w:val="baseline"/>
              <w:rPr>
                <w:rFonts w:ascii="Georgia" w:eastAsia="Times New Roman" w:hAnsi="Georgia" w:cs="Arial"/>
                <w:b/>
                <w:bCs/>
                <w:color w:val="2F5496" w:themeColor="accent5" w:themeShade="BF"/>
                <w:sz w:val="24"/>
                <w:szCs w:val="24"/>
                <w:lang w:eastAsia="fr-FR"/>
              </w:rPr>
            </w:pPr>
            <w:r w:rsidRPr="00EA46A5">
              <w:rPr>
                <w:rFonts w:ascii="Georgia" w:hAnsi="Georgia" w:cs="Arial"/>
                <w:sz w:val="24"/>
                <w:szCs w:val="18"/>
              </w:rPr>
              <w:t>Amplifier le plan d’économies sur les dépenses de fonctionnement de la collectivité.</w:t>
            </w:r>
          </w:p>
        </w:tc>
      </w:tr>
      <w:tr w:rsidR="00EA46A5" w:rsidRPr="000F7131" w:rsidTr="00070BD2">
        <w:trPr>
          <w:trHeight w:val="20"/>
          <w:jc w:val="center"/>
        </w:trPr>
        <w:tc>
          <w:tcPr>
            <w:tcW w:w="1413" w:type="dxa"/>
            <w:vAlign w:val="center"/>
          </w:tcPr>
          <w:p w:rsidR="00EA46A5" w:rsidRPr="000F7131" w:rsidRDefault="00EA46A5" w:rsidP="00070BD2">
            <w:pPr>
              <w:spacing w:line="360" w:lineRule="auto"/>
              <w:jc w:val="center"/>
              <w:textAlignment w:val="baseline"/>
              <w:rPr>
                <w:rFonts w:ascii="Georgia" w:eastAsia="Times New Roman" w:hAnsi="Georgia" w:cs="Arial"/>
                <w:color w:val="000000"/>
                <w:sz w:val="24"/>
                <w:szCs w:val="24"/>
                <w:lang w:eastAsia="fr-FR"/>
              </w:rPr>
            </w:pPr>
            <w:r w:rsidRPr="000F7131">
              <w:rPr>
                <w:rFonts w:ascii="Georgia" w:eastAsia="Times New Roman" w:hAnsi="Georgia" w:cs="Arial"/>
                <w:noProof/>
                <w:color w:val="2F5496" w:themeColor="accent5" w:themeShade="BF"/>
                <w:sz w:val="24"/>
                <w:szCs w:val="24"/>
                <w:lang w:eastAsia="fr-FR"/>
              </w:rPr>
              <w:drawing>
                <wp:anchor distT="0" distB="0" distL="114300" distR="114300" simplePos="0" relativeHeight="251659264" behindDoc="0" locked="0" layoutInCell="1" allowOverlap="1" wp14:anchorId="598D3B39" wp14:editId="1A25E8AE">
                  <wp:simplePos x="0" y="0"/>
                  <wp:positionH relativeFrom="margin">
                    <wp:align>center</wp:align>
                  </wp:positionH>
                  <wp:positionV relativeFrom="margin">
                    <wp:align>top</wp:align>
                  </wp:positionV>
                  <wp:extent cx="297815" cy="351790"/>
                  <wp:effectExtent l="0" t="0" r="6985" b="0"/>
                  <wp:wrapSquare wrapText="bothSides"/>
                  <wp:docPr id="11" name="Image 11" descr="C:\Users\HUBERT_FAN\OneDrive - Conseil départemental du Val d'Oise\Bureau\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UBERT_FAN\OneDrive - Conseil départemental du Val d'Oise\Bureau\ok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815" cy="3517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349" w:type="dxa"/>
            <w:vAlign w:val="center"/>
          </w:tcPr>
          <w:p w:rsidR="00EA46A5" w:rsidRPr="000F7131" w:rsidRDefault="00EA46A5" w:rsidP="00070BD2">
            <w:pPr>
              <w:spacing w:line="360" w:lineRule="auto"/>
              <w:textAlignment w:val="baseline"/>
              <w:rPr>
                <w:rFonts w:ascii="Georgia" w:eastAsia="Times New Roman" w:hAnsi="Georgia" w:cs="Arial"/>
                <w:b/>
                <w:bCs/>
                <w:color w:val="2F5496" w:themeColor="accent5" w:themeShade="BF"/>
                <w:sz w:val="24"/>
                <w:szCs w:val="24"/>
                <w:lang w:eastAsia="fr-FR"/>
              </w:rPr>
            </w:pPr>
            <w:r w:rsidRPr="00EA46A5">
              <w:rPr>
                <w:rFonts w:ascii="Georgia" w:hAnsi="Georgia" w:cs="Arial"/>
                <w:sz w:val="24"/>
                <w:szCs w:val="18"/>
              </w:rPr>
              <w:t>Poursuivre la maîtrise de la dette</w:t>
            </w:r>
          </w:p>
        </w:tc>
      </w:tr>
      <w:tr w:rsidR="00EA46A5" w:rsidRPr="000F7131" w:rsidTr="00070BD2">
        <w:trPr>
          <w:trHeight w:val="20"/>
          <w:jc w:val="center"/>
        </w:trPr>
        <w:tc>
          <w:tcPr>
            <w:tcW w:w="1413" w:type="dxa"/>
            <w:vAlign w:val="center"/>
          </w:tcPr>
          <w:p w:rsidR="00EA46A5" w:rsidRPr="000F7131" w:rsidRDefault="00EA46A5" w:rsidP="00070BD2">
            <w:pPr>
              <w:spacing w:line="360" w:lineRule="auto"/>
              <w:jc w:val="center"/>
              <w:textAlignment w:val="baseline"/>
              <w:rPr>
                <w:rFonts w:ascii="Georgia" w:eastAsia="Times New Roman" w:hAnsi="Georgia" w:cs="Arial"/>
                <w:color w:val="000000"/>
                <w:sz w:val="24"/>
                <w:szCs w:val="24"/>
                <w:lang w:eastAsia="fr-FR"/>
              </w:rPr>
            </w:pPr>
            <w:r w:rsidRPr="000F7131">
              <w:rPr>
                <w:rFonts w:ascii="Georgia" w:eastAsia="Times New Roman" w:hAnsi="Georgia" w:cs="Arial"/>
                <w:noProof/>
                <w:color w:val="000000"/>
                <w:sz w:val="24"/>
                <w:szCs w:val="24"/>
                <w:lang w:eastAsia="fr-FR"/>
              </w:rPr>
              <w:drawing>
                <wp:anchor distT="0" distB="0" distL="114300" distR="114300" simplePos="0" relativeHeight="251658240" behindDoc="0" locked="0" layoutInCell="1" allowOverlap="1" wp14:anchorId="3B5C0F10" wp14:editId="55BAA6F6">
                  <wp:simplePos x="0" y="0"/>
                  <wp:positionH relativeFrom="margin">
                    <wp:align>center</wp:align>
                  </wp:positionH>
                  <wp:positionV relativeFrom="margin">
                    <wp:align>top</wp:align>
                  </wp:positionV>
                  <wp:extent cx="297815" cy="351790"/>
                  <wp:effectExtent l="0" t="0" r="6985" b="0"/>
                  <wp:wrapSquare wrapText="bothSides"/>
                  <wp:docPr id="6" name="Image 6" descr="C:\Users\HUBERT_FAN\OneDrive - Conseil départemental du Val d'Oise\Bureau\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UBERT_FAN\OneDrive - Conseil départemental du Val d'Oise\Bureau\ok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815" cy="3517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349" w:type="dxa"/>
            <w:vAlign w:val="center"/>
          </w:tcPr>
          <w:p w:rsidR="00EA46A5" w:rsidRPr="000F7131" w:rsidRDefault="00EA46A5" w:rsidP="00070BD2">
            <w:pPr>
              <w:spacing w:line="360" w:lineRule="auto"/>
              <w:textAlignment w:val="baseline"/>
              <w:rPr>
                <w:rFonts w:ascii="Georgia" w:eastAsia="Times New Roman" w:hAnsi="Georgia" w:cs="Arial"/>
                <w:sz w:val="24"/>
                <w:szCs w:val="24"/>
                <w:lang w:eastAsia="fr-FR"/>
              </w:rPr>
            </w:pPr>
            <w:r w:rsidRPr="00EA46A5">
              <w:rPr>
                <w:rFonts w:ascii="Georgia" w:hAnsi="Georgia" w:cs="Arial"/>
                <w:sz w:val="24"/>
                <w:szCs w:val="18"/>
              </w:rPr>
              <w:t>Mener une politique pragmatique de gestion du patrimoine départemental.</w:t>
            </w:r>
          </w:p>
        </w:tc>
      </w:tr>
      <w:tr w:rsidR="00EA46A5" w:rsidRPr="000F7131" w:rsidTr="00070BD2">
        <w:trPr>
          <w:trHeight w:val="20"/>
          <w:jc w:val="center"/>
        </w:trPr>
        <w:tc>
          <w:tcPr>
            <w:tcW w:w="1413" w:type="dxa"/>
            <w:vAlign w:val="center"/>
          </w:tcPr>
          <w:p w:rsidR="00EA46A5" w:rsidRPr="000F7131" w:rsidRDefault="00EA46A5" w:rsidP="00070BD2">
            <w:pPr>
              <w:spacing w:line="360" w:lineRule="auto"/>
              <w:jc w:val="center"/>
              <w:textAlignment w:val="baseline"/>
              <w:rPr>
                <w:rFonts w:ascii="Georgia" w:eastAsia="Times New Roman" w:hAnsi="Georgia" w:cs="Arial"/>
                <w:noProof/>
                <w:color w:val="000000"/>
                <w:sz w:val="24"/>
                <w:szCs w:val="24"/>
                <w:lang w:eastAsia="fr-FR"/>
              </w:rPr>
            </w:pPr>
            <w:r>
              <w:rPr>
                <w:rFonts w:ascii="Georgia" w:eastAsia="Times New Roman" w:hAnsi="Georgia" w:cs="Arial"/>
                <w:noProof/>
                <w:color w:val="000000"/>
                <w:sz w:val="24"/>
                <w:szCs w:val="24"/>
                <w:lang w:eastAsia="fr-FR"/>
              </w:rPr>
              <w:drawing>
                <wp:inline distT="0" distB="0" distL="0" distR="0" wp14:anchorId="2DF012D3">
                  <wp:extent cx="298450" cy="353695"/>
                  <wp:effectExtent l="0" t="0" r="635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53695"/>
                          </a:xfrm>
                          <a:prstGeom prst="rect">
                            <a:avLst/>
                          </a:prstGeom>
                          <a:noFill/>
                        </pic:spPr>
                      </pic:pic>
                    </a:graphicData>
                  </a:graphic>
                </wp:inline>
              </w:drawing>
            </w:r>
          </w:p>
        </w:tc>
        <w:tc>
          <w:tcPr>
            <w:tcW w:w="9349" w:type="dxa"/>
            <w:vAlign w:val="center"/>
          </w:tcPr>
          <w:p w:rsidR="00EA46A5" w:rsidRPr="00EA46A5" w:rsidRDefault="00EA46A5" w:rsidP="00070BD2">
            <w:pPr>
              <w:spacing w:line="360" w:lineRule="auto"/>
              <w:textAlignment w:val="baseline"/>
              <w:rPr>
                <w:rFonts w:ascii="Georgia" w:hAnsi="Georgia" w:cs="Arial"/>
                <w:sz w:val="24"/>
                <w:szCs w:val="18"/>
              </w:rPr>
            </w:pPr>
            <w:r w:rsidRPr="00EA46A5">
              <w:rPr>
                <w:rFonts w:ascii="Georgia" w:hAnsi="Georgia" w:cs="Arial"/>
                <w:sz w:val="24"/>
                <w:szCs w:val="18"/>
              </w:rPr>
              <w:t>Renforcer les contrôles dans les attributions d’aides sociales et lutter efficacement contre la fraude.</w:t>
            </w:r>
          </w:p>
        </w:tc>
      </w:tr>
      <w:tr w:rsidR="005A10C7" w:rsidRPr="000F7131" w:rsidTr="00070BD2">
        <w:trPr>
          <w:trHeight w:val="20"/>
          <w:jc w:val="center"/>
        </w:trPr>
        <w:tc>
          <w:tcPr>
            <w:tcW w:w="1413" w:type="dxa"/>
            <w:vAlign w:val="center"/>
          </w:tcPr>
          <w:p w:rsidR="005A10C7" w:rsidRPr="005A10C7" w:rsidRDefault="005A10C7" w:rsidP="00070BD2">
            <w:pPr>
              <w:spacing w:line="360" w:lineRule="auto"/>
              <w:jc w:val="center"/>
              <w:textAlignment w:val="baseline"/>
              <w:rPr>
                <w:rFonts w:ascii="Georgia" w:eastAsia="Times New Roman" w:hAnsi="Georgia" w:cs="Arial"/>
                <w:noProof/>
                <w:color w:val="000000"/>
                <w:sz w:val="24"/>
                <w:szCs w:val="24"/>
                <w:lang w:eastAsia="fr-FR"/>
              </w:rPr>
            </w:pPr>
            <w:r w:rsidRPr="005A10C7">
              <w:rPr>
                <w:rFonts w:ascii="Georgia" w:eastAsia="Times New Roman" w:hAnsi="Georgia" w:cs="Arial"/>
                <w:bCs/>
                <w:noProof/>
                <w:sz w:val="24"/>
                <w:szCs w:val="24"/>
                <w:lang w:eastAsia="fr-FR"/>
              </w:rPr>
              <w:drawing>
                <wp:anchor distT="0" distB="0" distL="114300" distR="114300" simplePos="0" relativeHeight="251670528" behindDoc="0" locked="0" layoutInCell="1" allowOverlap="1" wp14:anchorId="1CBFF3AF" wp14:editId="0AF447E9">
                  <wp:simplePos x="0" y="0"/>
                  <wp:positionH relativeFrom="margin">
                    <wp:posOffset>241935</wp:posOffset>
                  </wp:positionH>
                  <wp:positionV relativeFrom="margin">
                    <wp:posOffset>123825</wp:posOffset>
                  </wp:positionV>
                  <wp:extent cx="297815" cy="305435"/>
                  <wp:effectExtent l="0" t="0" r="6985" b="0"/>
                  <wp:wrapSquare wrapText="bothSides"/>
                  <wp:docPr id="306" name="Image 306" descr="C:\Users\HUBERT_FAN\OneDrive - Conseil départemental du Val d'Oise\Bureau\istockphoto-1006006554-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UBERT_FAN\OneDrive - Conseil départemental du Val d'Oise\Bureau\istockphoto-1006006554-1024x10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815" cy="305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349" w:type="dxa"/>
            <w:vAlign w:val="center"/>
          </w:tcPr>
          <w:p w:rsidR="005A10C7" w:rsidRPr="005A10C7" w:rsidRDefault="005A10C7" w:rsidP="005A10C7">
            <w:pPr>
              <w:spacing w:line="360" w:lineRule="auto"/>
              <w:textAlignment w:val="baseline"/>
              <w:rPr>
                <w:rFonts w:ascii="Georgia" w:hAnsi="Georgia" w:cs="Arial"/>
                <w:sz w:val="24"/>
                <w:szCs w:val="18"/>
              </w:rPr>
            </w:pPr>
            <w:r w:rsidRPr="005A10C7">
              <w:rPr>
                <w:rFonts w:ascii="Georgia" w:eastAsia="Times New Roman" w:hAnsi="Georgia" w:cs="Arial"/>
                <w:iCs/>
                <w:sz w:val="24"/>
                <w:szCs w:val="20"/>
                <w:lang w:eastAsia="fr-FR"/>
              </w:rPr>
              <w:t>Création par les Départements d'Ile de France d’un fonds d’investissement interdépartemental FS2I</w:t>
            </w:r>
            <w:r>
              <w:rPr>
                <w:rFonts w:ascii="Georgia" w:eastAsia="Times New Roman" w:hAnsi="Georgia" w:cs="Arial"/>
                <w:iCs/>
                <w:sz w:val="24"/>
                <w:szCs w:val="20"/>
                <w:lang w:eastAsia="fr-FR"/>
              </w:rPr>
              <w:t xml:space="preserve"> </w:t>
            </w:r>
            <w:r w:rsidRPr="005A10C7">
              <w:rPr>
                <w:rFonts w:ascii="Georgia" w:eastAsia="Times New Roman" w:hAnsi="Georgia" w:cs="Arial"/>
                <w:i/>
                <w:iCs/>
                <w:color w:val="FF0000"/>
                <w:sz w:val="24"/>
                <w:szCs w:val="20"/>
                <w:lang w:eastAsia="fr-FR"/>
              </w:rPr>
              <w:t>(Cf Fiche actualités)</w:t>
            </w:r>
          </w:p>
        </w:tc>
      </w:tr>
    </w:tbl>
    <w:p w:rsidR="00EA46A5" w:rsidRPr="00B25A2C" w:rsidRDefault="00EA46A5" w:rsidP="00B25A2C">
      <w:pPr>
        <w:spacing w:after="0" w:line="360" w:lineRule="auto"/>
        <w:ind w:firstLine="708"/>
        <w:jc w:val="both"/>
        <w:rPr>
          <w:rFonts w:ascii="Georgia" w:hAnsi="Georgia" w:cs="Times New Roman"/>
          <w:sz w:val="24"/>
          <w:szCs w:val="24"/>
        </w:rPr>
      </w:pPr>
    </w:p>
    <w:p w:rsidR="00756F70" w:rsidRPr="00B25A2C" w:rsidRDefault="00756F70" w:rsidP="00B25A2C">
      <w:pPr>
        <w:spacing w:after="0" w:line="360" w:lineRule="auto"/>
        <w:ind w:firstLine="708"/>
        <w:jc w:val="both"/>
        <w:rPr>
          <w:rFonts w:ascii="Georgia" w:hAnsi="Georgia" w:cs="Times New Roman"/>
          <w:sz w:val="24"/>
          <w:szCs w:val="24"/>
        </w:rPr>
      </w:pPr>
    </w:p>
    <w:p w:rsidR="00B25A2C" w:rsidRPr="00A70A51" w:rsidRDefault="00EA46A5" w:rsidP="001618A1">
      <w:pPr>
        <w:pStyle w:val="Paragraphedeliste"/>
        <w:numPr>
          <w:ilvl w:val="0"/>
          <w:numId w:val="4"/>
        </w:numPr>
        <w:pBdr>
          <w:bottom w:val="single" w:sz="4" w:space="1" w:color="auto"/>
        </w:pBdr>
        <w:spacing w:after="0" w:line="360" w:lineRule="auto"/>
        <w:ind w:left="284" w:hanging="426"/>
        <w:jc w:val="both"/>
        <w:rPr>
          <w:rFonts w:ascii="Georgia" w:hAnsi="Georgia" w:cs="Times New Roman"/>
          <w:sz w:val="28"/>
          <w:szCs w:val="24"/>
        </w:rPr>
      </w:pPr>
      <w:r w:rsidRPr="00A70A51">
        <w:rPr>
          <w:rFonts w:ascii="Georgia" w:hAnsi="Georgia" w:cs="Times New Roman"/>
          <w:color w:val="2F5496" w:themeColor="accent5" w:themeShade="BF"/>
          <w:sz w:val="28"/>
          <w:szCs w:val="24"/>
        </w:rPr>
        <w:t>Nous avons poursuivi nos efforts d’économie sur les dépenses de fonctionnement de la collectivité et la maîtrise de la dette</w:t>
      </w:r>
    </w:p>
    <w:p w:rsidR="00B25A2C" w:rsidRPr="00B25A2C" w:rsidRDefault="00B25A2C" w:rsidP="00B25A2C">
      <w:pPr>
        <w:spacing w:after="0" w:line="360" w:lineRule="auto"/>
        <w:jc w:val="both"/>
        <w:rPr>
          <w:rFonts w:ascii="Georgia" w:hAnsi="Georgia" w:cs="Times New Roman"/>
          <w:sz w:val="24"/>
          <w:szCs w:val="24"/>
        </w:rPr>
      </w:pPr>
    </w:p>
    <w:p w:rsidR="000368CA" w:rsidRDefault="002A1E8B" w:rsidP="00B25A2C">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sz w:val="24"/>
          <w:szCs w:val="24"/>
        </w:rPr>
      </w:pPr>
      <w:r w:rsidRPr="00B25A2C">
        <w:rPr>
          <w:rFonts w:ascii="Georgia" w:hAnsi="Georgia" w:cs="Times New Roman"/>
          <w:sz w:val="24"/>
          <w:szCs w:val="24"/>
        </w:rPr>
        <w:t>Entre 2007 et 2010, soit la durée de la gouvernance Arnal, la dette du Département du Val d’</w:t>
      </w:r>
      <w:r w:rsidR="00F9014F" w:rsidRPr="00B25A2C">
        <w:rPr>
          <w:rFonts w:ascii="Georgia" w:hAnsi="Georgia" w:cs="Times New Roman"/>
          <w:sz w:val="24"/>
          <w:szCs w:val="24"/>
        </w:rPr>
        <w:t>Oise a explosé de 62</w:t>
      </w:r>
      <w:r w:rsidRPr="00B25A2C">
        <w:rPr>
          <w:rFonts w:ascii="Georgia" w:hAnsi="Georgia" w:cs="Times New Roman"/>
          <w:sz w:val="24"/>
          <w:szCs w:val="24"/>
        </w:rPr>
        <w:t xml:space="preserve"> %</w:t>
      </w:r>
      <w:r w:rsidR="00756F70" w:rsidRPr="00B25A2C">
        <w:rPr>
          <w:rFonts w:ascii="Georgia" w:hAnsi="Georgia" w:cs="Times New Roman"/>
          <w:sz w:val="24"/>
          <w:szCs w:val="24"/>
        </w:rPr>
        <w:t xml:space="preserve">, </w:t>
      </w:r>
      <w:r w:rsidR="00704FCE" w:rsidRPr="00B25A2C">
        <w:rPr>
          <w:rFonts w:ascii="Georgia" w:hAnsi="Georgia" w:cs="Times New Roman"/>
          <w:sz w:val="24"/>
          <w:szCs w:val="24"/>
        </w:rPr>
        <w:t xml:space="preserve">dépassant le milliard d’euros et </w:t>
      </w:r>
      <w:r w:rsidR="00756F70" w:rsidRPr="00B25A2C">
        <w:rPr>
          <w:rFonts w:ascii="Georgia" w:hAnsi="Georgia" w:cs="Times New Roman"/>
          <w:sz w:val="24"/>
          <w:szCs w:val="24"/>
        </w:rPr>
        <w:t>faisant du Val d’Oise l’un des Départements les plus endettés de France.</w:t>
      </w:r>
    </w:p>
    <w:p w:rsidR="00B25A2C" w:rsidRPr="00B25A2C" w:rsidRDefault="00B25A2C" w:rsidP="00B25A2C">
      <w:pPr>
        <w:spacing w:after="0" w:line="360" w:lineRule="auto"/>
        <w:jc w:val="both"/>
        <w:rPr>
          <w:rFonts w:ascii="Georgia" w:hAnsi="Georgia" w:cs="Times New Roman"/>
          <w:sz w:val="24"/>
          <w:szCs w:val="24"/>
        </w:rPr>
      </w:pPr>
    </w:p>
    <w:p w:rsidR="00756F70" w:rsidRPr="00B25A2C" w:rsidRDefault="00B25A2C" w:rsidP="00B25A2C">
      <w:pPr>
        <w:spacing w:after="0" w:line="360" w:lineRule="auto"/>
        <w:jc w:val="both"/>
        <w:rPr>
          <w:rFonts w:ascii="Georgia" w:hAnsi="Georgia" w:cs="Times New Roman"/>
          <w:sz w:val="24"/>
          <w:szCs w:val="24"/>
        </w:rPr>
      </w:pPr>
      <w:r>
        <w:rPr>
          <w:rFonts w:ascii="Georgia" w:hAnsi="Georgia" w:cs="Times New Roman"/>
          <w:sz w:val="24"/>
          <w:szCs w:val="24"/>
        </w:rPr>
        <w:t xml:space="preserve">&gt;&gt; </w:t>
      </w:r>
      <w:r w:rsidR="009F4F16" w:rsidRPr="00B25A2C">
        <w:rPr>
          <w:rFonts w:ascii="Georgia" w:hAnsi="Georgia" w:cs="Times New Roman"/>
          <w:sz w:val="24"/>
          <w:szCs w:val="24"/>
        </w:rPr>
        <w:t>Depuis 2011, notre Majorité a su engagé une trajectoire durable et ambitieuse de maîtrise de la dette et des dépenses de fonctionnement dont les résultats se concrétisent aujourd’hui :</w:t>
      </w:r>
    </w:p>
    <w:p w:rsidR="009F4F16" w:rsidRPr="00B25A2C" w:rsidRDefault="00C15044" w:rsidP="00B25A2C">
      <w:pPr>
        <w:pStyle w:val="Paragraphedeliste"/>
        <w:numPr>
          <w:ilvl w:val="0"/>
          <w:numId w:val="2"/>
        </w:numPr>
        <w:spacing w:after="0" w:line="360" w:lineRule="auto"/>
        <w:jc w:val="both"/>
        <w:rPr>
          <w:rFonts w:ascii="Georgia" w:hAnsi="Georgia" w:cs="Times New Roman"/>
          <w:sz w:val="24"/>
          <w:szCs w:val="24"/>
        </w:rPr>
      </w:pPr>
      <w:r w:rsidRPr="00B25A2C">
        <w:rPr>
          <w:rFonts w:ascii="Georgia" w:hAnsi="Georgia" w:cs="Times New Roman"/>
          <w:b/>
          <w:color w:val="2F5496" w:themeColor="accent5" w:themeShade="BF"/>
          <w:sz w:val="24"/>
          <w:szCs w:val="24"/>
        </w:rPr>
        <w:t>b</w:t>
      </w:r>
      <w:r w:rsidR="009F4F16" w:rsidRPr="00B25A2C">
        <w:rPr>
          <w:rFonts w:ascii="Georgia" w:hAnsi="Georgia" w:cs="Times New Roman"/>
          <w:b/>
          <w:color w:val="2F5496" w:themeColor="accent5" w:themeShade="BF"/>
          <w:sz w:val="24"/>
          <w:szCs w:val="24"/>
        </w:rPr>
        <w:t>ai</w:t>
      </w:r>
      <w:r w:rsidR="00140ADE">
        <w:rPr>
          <w:rFonts w:ascii="Georgia" w:hAnsi="Georgia" w:cs="Times New Roman"/>
          <w:b/>
          <w:color w:val="2F5496" w:themeColor="accent5" w:themeShade="BF"/>
          <w:sz w:val="24"/>
          <w:szCs w:val="24"/>
        </w:rPr>
        <w:t>sse de l’encourt de dette de 131</w:t>
      </w:r>
      <w:r w:rsidR="009F4F16" w:rsidRPr="00B25A2C">
        <w:rPr>
          <w:rFonts w:ascii="Georgia" w:hAnsi="Georgia" w:cs="Times New Roman"/>
          <w:b/>
          <w:color w:val="2F5496" w:themeColor="accent5" w:themeShade="BF"/>
          <w:sz w:val="24"/>
          <w:szCs w:val="24"/>
        </w:rPr>
        <w:t xml:space="preserve"> millions d’euros depuis 2016</w:t>
      </w:r>
      <w:r w:rsidR="007A3F22" w:rsidRPr="00B25A2C">
        <w:rPr>
          <w:rFonts w:ascii="Georgia" w:hAnsi="Georgia" w:cs="Times New Roman"/>
          <w:color w:val="2F5496" w:themeColor="accent5" w:themeShade="BF"/>
          <w:sz w:val="24"/>
          <w:szCs w:val="24"/>
        </w:rPr>
        <w:t xml:space="preserve"> </w:t>
      </w:r>
      <w:r w:rsidR="007A3F22" w:rsidRPr="00B25A2C">
        <w:rPr>
          <w:rFonts w:ascii="Georgia" w:hAnsi="Georgia" w:cs="Times New Roman"/>
          <w:sz w:val="24"/>
          <w:szCs w:val="24"/>
        </w:rPr>
        <w:t>(nettement passé sous la barre du milliard d’euro</w:t>
      </w:r>
      <w:r w:rsidR="00140ADE">
        <w:rPr>
          <w:rFonts w:ascii="Georgia" w:hAnsi="Georgia" w:cs="Times New Roman"/>
          <w:sz w:val="24"/>
          <w:szCs w:val="24"/>
        </w:rPr>
        <w:t>s = 893 millions d’euros en 2020</w:t>
      </w:r>
      <w:r w:rsidR="007A3F22" w:rsidRPr="00B25A2C">
        <w:rPr>
          <w:rFonts w:ascii="Georgia" w:hAnsi="Georgia" w:cs="Times New Roman"/>
          <w:sz w:val="24"/>
          <w:szCs w:val="24"/>
        </w:rPr>
        <w:t>)</w:t>
      </w:r>
      <w:r w:rsidR="009F4F16" w:rsidRPr="00B25A2C">
        <w:rPr>
          <w:rFonts w:ascii="Georgia" w:hAnsi="Georgia" w:cs="Times New Roman"/>
          <w:sz w:val="24"/>
          <w:szCs w:val="24"/>
        </w:rPr>
        <w:t> ;</w:t>
      </w:r>
    </w:p>
    <w:p w:rsidR="007A3F22" w:rsidRPr="00B25A2C" w:rsidRDefault="00B25A2C" w:rsidP="00140ADE">
      <w:pPr>
        <w:pStyle w:val="Paragraphedeliste"/>
        <w:numPr>
          <w:ilvl w:val="0"/>
          <w:numId w:val="2"/>
        </w:numPr>
        <w:spacing w:after="0" w:line="360" w:lineRule="auto"/>
        <w:jc w:val="both"/>
        <w:rPr>
          <w:rFonts w:ascii="Georgia" w:hAnsi="Georgia" w:cs="Times New Roman"/>
          <w:sz w:val="24"/>
          <w:szCs w:val="24"/>
        </w:rPr>
      </w:pPr>
      <w:r w:rsidRPr="00B25A2C">
        <w:rPr>
          <w:rFonts w:ascii="Georgia" w:hAnsi="Georgia" w:cs="Times New Roman"/>
          <w:b/>
          <w:color w:val="2F5496" w:themeColor="accent5" w:themeShade="BF"/>
          <w:sz w:val="24"/>
          <w:szCs w:val="24"/>
        </w:rPr>
        <w:lastRenderedPageBreak/>
        <w:t>baisse de la</w:t>
      </w:r>
      <w:r w:rsidR="007A3F22" w:rsidRPr="00B25A2C">
        <w:rPr>
          <w:rFonts w:ascii="Georgia" w:hAnsi="Georgia" w:cs="Times New Roman"/>
          <w:b/>
          <w:color w:val="2F5496" w:themeColor="accent5" w:themeShade="BF"/>
          <w:sz w:val="24"/>
          <w:szCs w:val="24"/>
        </w:rPr>
        <w:t xml:space="preserve"> capacité de désendettement du Département</w:t>
      </w:r>
      <w:r>
        <w:rPr>
          <w:rFonts w:ascii="Georgia" w:hAnsi="Georgia" w:cs="Times New Roman"/>
          <w:b/>
          <w:color w:val="2F5496" w:themeColor="accent5" w:themeShade="BF"/>
          <w:sz w:val="24"/>
          <w:szCs w:val="24"/>
        </w:rPr>
        <w:t> </w:t>
      </w:r>
      <w:r>
        <w:rPr>
          <w:rFonts w:ascii="Georgia" w:hAnsi="Georgia" w:cs="Times New Roman"/>
          <w:color w:val="2F5496" w:themeColor="accent5" w:themeShade="BF"/>
          <w:sz w:val="24"/>
          <w:szCs w:val="24"/>
        </w:rPr>
        <w:t xml:space="preserve">: </w:t>
      </w:r>
      <w:r w:rsidR="00140ADE">
        <w:rPr>
          <w:rFonts w:ascii="Georgia" w:hAnsi="Georgia" w:cs="Times New Roman"/>
          <w:sz w:val="24"/>
          <w:szCs w:val="24"/>
        </w:rPr>
        <w:t>9</w:t>
      </w:r>
      <w:r w:rsidR="00F9014F" w:rsidRPr="00B25A2C">
        <w:rPr>
          <w:rFonts w:ascii="Georgia" w:hAnsi="Georgia" w:cs="Times New Roman"/>
          <w:sz w:val="24"/>
          <w:szCs w:val="24"/>
        </w:rPr>
        <w:t>,2</w:t>
      </w:r>
      <w:r w:rsidR="00140ADE">
        <w:rPr>
          <w:rFonts w:ascii="Georgia" w:hAnsi="Georgia" w:cs="Times New Roman"/>
          <w:sz w:val="24"/>
          <w:szCs w:val="24"/>
        </w:rPr>
        <w:t xml:space="preserve"> ans en 2020</w:t>
      </w:r>
      <w:r>
        <w:rPr>
          <w:rFonts w:ascii="Georgia" w:hAnsi="Georgia" w:cs="Times New Roman"/>
          <w:sz w:val="24"/>
          <w:szCs w:val="24"/>
        </w:rPr>
        <w:t>, contre 17,8 ans en 2010</w:t>
      </w:r>
      <w:r w:rsidR="00F54BCC" w:rsidRPr="00B25A2C">
        <w:rPr>
          <w:rFonts w:ascii="Georgia" w:hAnsi="Georgia" w:cs="Times New Roman"/>
          <w:sz w:val="24"/>
          <w:szCs w:val="24"/>
        </w:rPr>
        <w:t xml:space="preserve"> </w:t>
      </w:r>
      <w:r w:rsidR="007A3F22" w:rsidRPr="00B25A2C">
        <w:rPr>
          <w:rFonts w:ascii="Georgia" w:hAnsi="Georgia" w:cs="Times New Roman"/>
          <w:sz w:val="24"/>
          <w:szCs w:val="24"/>
        </w:rPr>
        <w:t>;</w:t>
      </w:r>
      <w:r w:rsidR="00140ADE">
        <w:rPr>
          <w:rFonts w:ascii="Georgia" w:hAnsi="Georgia" w:cs="Times New Roman"/>
          <w:sz w:val="24"/>
          <w:szCs w:val="24"/>
        </w:rPr>
        <w:t xml:space="preserve"> Il faut noter u</w:t>
      </w:r>
      <w:r w:rsidR="00140ADE" w:rsidRPr="00140ADE">
        <w:rPr>
          <w:rFonts w:ascii="Georgia" w:hAnsi="Georgia" w:cs="Times New Roman"/>
          <w:sz w:val="24"/>
          <w:szCs w:val="24"/>
        </w:rPr>
        <w:t xml:space="preserve">ne dégradation </w:t>
      </w:r>
      <w:r w:rsidR="00140ADE">
        <w:rPr>
          <w:rFonts w:ascii="Georgia" w:hAnsi="Georgia" w:cs="Times New Roman"/>
          <w:sz w:val="24"/>
          <w:szCs w:val="24"/>
        </w:rPr>
        <w:t xml:space="preserve">par rapport à 2019 (5,2 ans) </w:t>
      </w:r>
      <w:r w:rsidR="00140ADE" w:rsidRPr="00140ADE">
        <w:rPr>
          <w:rFonts w:ascii="Georgia" w:hAnsi="Georgia" w:cs="Times New Roman"/>
          <w:sz w:val="24"/>
          <w:szCs w:val="24"/>
        </w:rPr>
        <w:t>qui s’explique par la baisse de l’Epargne brute dans le contexte actuel de crise</w:t>
      </w:r>
    </w:p>
    <w:p w:rsidR="00B25A2C" w:rsidRDefault="00C15044" w:rsidP="00B25A2C">
      <w:pPr>
        <w:pStyle w:val="Paragraphedeliste"/>
        <w:numPr>
          <w:ilvl w:val="0"/>
          <w:numId w:val="2"/>
        </w:numPr>
        <w:spacing w:after="0" w:line="360" w:lineRule="auto"/>
        <w:jc w:val="both"/>
        <w:rPr>
          <w:rFonts w:ascii="Georgia" w:hAnsi="Georgia" w:cs="Times New Roman"/>
          <w:sz w:val="24"/>
          <w:szCs w:val="24"/>
        </w:rPr>
      </w:pPr>
      <w:r w:rsidRPr="00B25A2C">
        <w:rPr>
          <w:rFonts w:ascii="Georgia" w:hAnsi="Georgia" w:cs="Times New Roman"/>
          <w:b/>
          <w:color w:val="2F5496" w:themeColor="accent5" w:themeShade="BF"/>
          <w:sz w:val="24"/>
          <w:szCs w:val="24"/>
        </w:rPr>
        <w:t>p</w:t>
      </w:r>
      <w:r w:rsidR="009F4F16" w:rsidRPr="00B25A2C">
        <w:rPr>
          <w:rFonts w:ascii="Georgia" w:hAnsi="Georgia" w:cs="Times New Roman"/>
          <w:b/>
          <w:color w:val="2F5496" w:themeColor="accent5" w:themeShade="BF"/>
          <w:sz w:val="24"/>
          <w:szCs w:val="24"/>
        </w:rPr>
        <w:t>rès de 100 millions d’euros d’économie en année pleine en 2020</w:t>
      </w:r>
      <w:r w:rsidR="009F4F16" w:rsidRPr="00B25A2C">
        <w:rPr>
          <w:rFonts w:ascii="Georgia" w:hAnsi="Georgia" w:cs="Times New Roman"/>
          <w:color w:val="2F5496" w:themeColor="accent5" w:themeShade="BF"/>
          <w:sz w:val="24"/>
          <w:szCs w:val="24"/>
        </w:rPr>
        <w:t xml:space="preserve"> </w:t>
      </w:r>
      <w:r w:rsidR="009F4F16" w:rsidRPr="00B25A2C">
        <w:rPr>
          <w:rFonts w:ascii="Georgia" w:hAnsi="Georgia" w:cs="Times New Roman"/>
          <w:sz w:val="24"/>
          <w:szCs w:val="24"/>
        </w:rPr>
        <w:t>(par rapport à 2010) </w:t>
      </w:r>
      <w:r w:rsidR="002F1D0B" w:rsidRPr="00B25A2C">
        <w:rPr>
          <w:rFonts w:ascii="Georgia" w:hAnsi="Georgia" w:cs="Times New Roman"/>
          <w:sz w:val="24"/>
          <w:szCs w:val="24"/>
        </w:rPr>
        <w:t xml:space="preserve">= soit environ 10 % de la dette héritée en 2010 </w:t>
      </w:r>
      <w:r w:rsidR="009F4F16" w:rsidRPr="00B25A2C">
        <w:rPr>
          <w:rFonts w:ascii="Georgia" w:hAnsi="Georgia" w:cs="Times New Roman"/>
          <w:sz w:val="24"/>
          <w:szCs w:val="24"/>
        </w:rPr>
        <w:t>;</w:t>
      </w:r>
    </w:p>
    <w:p w:rsidR="00B25A2C" w:rsidRDefault="00B25A2C" w:rsidP="00B25A2C">
      <w:pPr>
        <w:spacing w:after="0" w:line="360" w:lineRule="auto"/>
        <w:jc w:val="both"/>
        <w:rPr>
          <w:rFonts w:ascii="Times New Roman" w:hAnsi="Times New Roman" w:cs="Times New Roman"/>
          <w:sz w:val="24"/>
          <w:szCs w:val="24"/>
        </w:rPr>
      </w:pPr>
    </w:p>
    <w:p w:rsidR="005E0863" w:rsidRDefault="00CB1E55" w:rsidP="00B25A2C">
      <w:pPr>
        <w:spacing w:after="0" w:line="360" w:lineRule="auto"/>
        <w:jc w:val="both"/>
        <w:rPr>
          <w:rFonts w:ascii="Georgia" w:hAnsi="Georgia" w:cs="Times New Roman"/>
          <w:sz w:val="24"/>
          <w:szCs w:val="24"/>
        </w:rPr>
      </w:pPr>
      <w:r w:rsidRPr="00B25A2C">
        <w:rPr>
          <w:rFonts w:ascii="Times New Roman" w:hAnsi="Times New Roman" w:cs="Times New Roman"/>
          <w:sz w:val="24"/>
          <w:szCs w:val="24"/>
        </w:rPr>
        <w:t>→</w:t>
      </w:r>
      <w:r w:rsidRPr="00B25A2C">
        <w:rPr>
          <w:rFonts w:ascii="Georgia" w:hAnsi="Georgia" w:cs="Times New Roman"/>
          <w:sz w:val="24"/>
          <w:szCs w:val="24"/>
        </w:rPr>
        <w:t xml:space="preserve"> </w:t>
      </w:r>
      <w:r w:rsidR="009F4F16" w:rsidRPr="00B25A2C">
        <w:rPr>
          <w:rFonts w:ascii="Georgia" w:hAnsi="Georgia" w:cs="Times New Roman"/>
          <w:sz w:val="24"/>
          <w:szCs w:val="24"/>
        </w:rPr>
        <w:t xml:space="preserve">Cette gestion responsable des finances départementales </w:t>
      </w:r>
      <w:r w:rsidR="007A3F22" w:rsidRPr="00B25A2C">
        <w:rPr>
          <w:rFonts w:ascii="Georgia" w:hAnsi="Georgia" w:cs="Times New Roman"/>
          <w:sz w:val="24"/>
          <w:szCs w:val="24"/>
        </w:rPr>
        <w:t xml:space="preserve">et les efforts consentis pendant plusieurs années sont </w:t>
      </w:r>
      <w:r w:rsidR="007A3F22" w:rsidRPr="00B25A2C">
        <w:rPr>
          <w:rFonts w:ascii="Georgia" w:hAnsi="Georgia" w:cs="Times New Roman"/>
          <w:b/>
          <w:sz w:val="24"/>
          <w:szCs w:val="24"/>
        </w:rPr>
        <w:t>reconnus par l’</w:t>
      </w:r>
      <w:r w:rsidR="00E44E7C" w:rsidRPr="00B25A2C">
        <w:rPr>
          <w:rFonts w:ascii="Georgia" w:hAnsi="Georgia" w:cs="Times New Roman"/>
          <w:b/>
          <w:sz w:val="24"/>
          <w:szCs w:val="24"/>
        </w:rPr>
        <w:t>agence de notation Fitch</w:t>
      </w:r>
      <w:r w:rsidR="007A3F22" w:rsidRPr="00B25A2C">
        <w:rPr>
          <w:rFonts w:ascii="Georgia" w:hAnsi="Georgia" w:cs="Times New Roman"/>
          <w:b/>
          <w:sz w:val="24"/>
          <w:szCs w:val="24"/>
        </w:rPr>
        <w:t>Ratings</w:t>
      </w:r>
      <w:r w:rsidR="007A3F22" w:rsidRPr="00B25A2C">
        <w:rPr>
          <w:rFonts w:ascii="Georgia" w:hAnsi="Georgia" w:cs="Times New Roman"/>
          <w:sz w:val="24"/>
          <w:szCs w:val="24"/>
        </w:rPr>
        <w:t xml:space="preserve"> </w:t>
      </w:r>
      <w:r w:rsidR="00704FCE" w:rsidRPr="00B25A2C">
        <w:rPr>
          <w:rFonts w:ascii="Georgia" w:hAnsi="Georgia" w:cs="Times New Roman"/>
          <w:sz w:val="24"/>
          <w:szCs w:val="24"/>
        </w:rPr>
        <w:t>qui a révisé en juin 2019</w:t>
      </w:r>
      <w:r w:rsidR="000947C8">
        <w:rPr>
          <w:rFonts w:ascii="Georgia" w:hAnsi="Georgia" w:cs="Times New Roman"/>
          <w:sz w:val="24"/>
          <w:szCs w:val="24"/>
        </w:rPr>
        <w:t xml:space="preserve"> puis confirmé en 2020 </w:t>
      </w:r>
      <w:r w:rsidR="00704FCE" w:rsidRPr="00B25A2C">
        <w:rPr>
          <w:rFonts w:ascii="Georgia" w:hAnsi="Georgia" w:cs="Times New Roman"/>
          <w:sz w:val="24"/>
          <w:szCs w:val="24"/>
        </w:rPr>
        <w:t>la perspective du Département de stable à positive, tout en confirmant ses AA- à long terme et F1+ à court terme.</w:t>
      </w:r>
      <w:r w:rsidR="00E44E7C" w:rsidRPr="00B25A2C">
        <w:rPr>
          <w:rFonts w:ascii="Georgia" w:hAnsi="Georgia" w:cs="Times New Roman"/>
          <w:sz w:val="24"/>
          <w:szCs w:val="24"/>
        </w:rPr>
        <w:t xml:space="preserve"> </w:t>
      </w:r>
      <w:r w:rsidR="005E0863" w:rsidRPr="005E0863">
        <w:rPr>
          <w:rFonts w:ascii="Georgia" w:hAnsi="Georgia" w:cs="Times New Roman"/>
          <w:sz w:val="24"/>
          <w:szCs w:val="24"/>
        </w:rPr>
        <w:t xml:space="preserve">Il est à noter </w:t>
      </w:r>
      <w:r w:rsidR="005E0863">
        <w:rPr>
          <w:rFonts w:ascii="Georgia" w:hAnsi="Georgia" w:cs="Times New Roman"/>
          <w:sz w:val="24"/>
          <w:szCs w:val="24"/>
        </w:rPr>
        <w:t>que parallèlement à cette trajectoire</w:t>
      </w:r>
      <w:r w:rsidR="002A52F3">
        <w:rPr>
          <w:rFonts w:ascii="Georgia" w:hAnsi="Georgia" w:cs="Times New Roman"/>
          <w:sz w:val="24"/>
          <w:szCs w:val="24"/>
        </w:rPr>
        <w:t xml:space="preserve"> de d’assainissement des finances</w:t>
      </w:r>
      <w:r w:rsidR="005E0863" w:rsidRPr="005E0863">
        <w:rPr>
          <w:rFonts w:ascii="Georgia" w:hAnsi="Georgia" w:cs="Times New Roman"/>
          <w:sz w:val="24"/>
          <w:szCs w:val="24"/>
        </w:rPr>
        <w:t xml:space="preserve">, le Département du Val d’Oise s’est vu retirer </w:t>
      </w:r>
      <w:r w:rsidR="005E0863" w:rsidRPr="005E0863">
        <w:rPr>
          <w:rFonts w:ascii="Georgia" w:hAnsi="Georgia" w:cs="Times New Roman"/>
          <w:b/>
          <w:sz w:val="24"/>
          <w:szCs w:val="24"/>
        </w:rPr>
        <w:t xml:space="preserve">70 millions de dotation </w:t>
      </w:r>
      <w:r w:rsidR="00816FF3">
        <w:rPr>
          <w:rFonts w:ascii="Georgia" w:hAnsi="Georgia" w:cs="Times New Roman"/>
          <w:b/>
          <w:sz w:val="24"/>
          <w:szCs w:val="24"/>
        </w:rPr>
        <w:t xml:space="preserve">de l’Etat </w:t>
      </w:r>
      <w:r w:rsidR="005E0863" w:rsidRPr="005E0863">
        <w:rPr>
          <w:rFonts w:ascii="Georgia" w:hAnsi="Georgia" w:cs="Times New Roman"/>
          <w:b/>
          <w:sz w:val="24"/>
          <w:szCs w:val="24"/>
        </w:rPr>
        <w:t>(entre 2014 et 2017)</w:t>
      </w:r>
      <w:r w:rsidR="005E0863" w:rsidRPr="005E0863">
        <w:rPr>
          <w:rFonts w:ascii="Georgia" w:hAnsi="Georgia" w:cs="Times New Roman"/>
          <w:sz w:val="24"/>
          <w:szCs w:val="24"/>
        </w:rPr>
        <w:t>.</w:t>
      </w:r>
    </w:p>
    <w:p w:rsidR="00B25A2C" w:rsidRDefault="00EA46A5" w:rsidP="00B25A2C">
      <w:pPr>
        <w:spacing w:after="0" w:line="360" w:lineRule="auto"/>
        <w:jc w:val="both"/>
        <w:rPr>
          <w:rFonts w:ascii="Georgia" w:hAnsi="Georgia" w:cs="Times New Roman"/>
          <w:sz w:val="24"/>
          <w:szCs w:val="24"/>
        </w:rPr>
      </w:pPr>
      <w:r>
        <w:rPr>
          <w:rFonts w:ascii="Georgia" w:hAnsi="Georgia" w:cs="Times New Roman"/>
          <w:sz w:val="24"/>
          <w:szCs w:val="24"/>
        </w:rPr>
        <w:t xml:space="preserve">Il est important de noter que le Conseil départemental </w:t>
      </w:r>
      <w:r w:rsidRPr="007609EA">
        <w:rPr>
          <w:rFonts w:ascii="Georgia" w:hAnsi="Georgia" w:cs="Times New Roman"/>
          <w:b/>
          <w:sz w:val="24"/>
          <w:szCs w:val="24"/>
        </w:rPr>
        <w:t xml:space="preserve">a respecté </w:t>
      </w:r>
      <w:r w:rsidR="00816FF3">
        <w:rPr>
          <w:rFonts w:ascii="Georgia" w:hAnsi="Georgia" w:cs="Times New Roman"/>
          <w:b/>
          <w:sz w:val="24"/>
          <w:szCs w:val="24"/>
        </w:rPr>
        <w:t xml:space="preserve">(même si il a refusé de signé l’accord avec l’Etat) </w:t>
      </w:r>
      <w:r w:rsidRPr="007609EA">
        <w:rPr>
          <w:rFonts w:ascii="Georgia" w:hAnsi="Georgia" w:cs="Times New Roman"/>
          <w:b/>
          <w:sz w:val="24"/>
          <w:szCs w:val="24"/>
        </w:rPr>
        <w:t xml:space="preserve">l’encadrement de l’évolution des dépenses de fonctionnement fixé à 1,2 % de hausse maximale par rapport à l’année précédente par le gouvernement </w:t>
      </w:r>
      <w:r>
        <w:rPr>
          <w:rFonts w:ascii="Georgia" w:hAnsi="Georgia" w:cs="Times New Roman"/>
          <w:sz w:val="24"/>
          <w:szCs w:val="24"/>
        </w:rPr>
        <w:t xml:space="preserve">(Accords de Cahors) en 2018 et 2019. Néanmoins, nous </w:t>
      </w:r>
      <w:r w:rsidR="00991803">
        <w:rPr>
          <w:rFonts w:ascii="Georgia" w:hAnsi="Georgia" w:cs="Times New Roman"/>
          <w:sz w:val="24"/>
          <w:szCs w:val="24"/>
        </w:rPr>
        <w:t xml:space="preserve">sommes </w:t>
      </w:r>
      <w:r>
        <w:rPr>
          <w:rFonts w:ascii="Georgia" w:hAnsi="Georgia" w:cs="Times New Roman"/>
          <w:sz w:val="24"/>
          <w:szCs w:val="24"/>
        </w:rPr>
        <w:t>opposés politiquement à cette ingérence dans la libre administration des collectivités territoriales à l’instar de nombreux Départements</w:t>
      </w:r>
      <w:r w:rsidR="007609EA">
        <w:rPr>
          <w:rFonts w:ascii="Georgia" w:hAnsi="Georgia" w:cs="Times New Roman"/>
          <w:sz w:val="24"/>
          <w:szCs w:val="24"/>
        </w:rPr>
        <w:t>, Régions et communes ainsi que leurs associations représentatives (AMF, ADF et Régions de France).</w:t>
      </w:r>
    </w:p>
    <w:p w:rsidR="00EA46A5" w:rsidRDefault="00EA46A5" w:rsidP="00B25A2C">
      <w:pPr>
        <w:spacing w:after="0" w:line="360" w:lineRule="auto"/>
        <w:jc w:val="both"/>
        <w:rPr>
          <w:rFonts w:ascii="Georgia" w:hAnsi="Georgia" w:cs="Times New Roman"/>
          <w:sz w:val="24"/>
          <w:szCs w:val="24"/>
        </w:rPr>
      </w:pPr>
    </w:p>
    <w:p w:rsidR="00756F70" w:rsidRDefault="00DB621E" w:rsidP="00B25A2C">
      <w:pPr>
        <w:spacing w:after="0" w:line="360" w:lineRule="auto"/>
        <w:jc w:val="both"/>
        <w:rPr>
          <w:rFonts w:ascii="Georgia" w:hAnsi="Georgia" w:cs="Times New Roman"/>
          <w:sz w:val="24"/>
          <w:szCs w:val="24"/>
        </w:rPr>
      </w:pPr>
      <w:r>
        <w:rPr>
          <w:rFonts w:ascii="Calibri" w:hAnsi="Calibri" w:cs="Calibri"/>
          <w:sz w:val="24"/>
          <w:szCs w:val="24"/>
        </w:rPr>
        <w:t>→</w:t>
      </w:r>
      <w:r>
        <w:rPr>
          <w:rFonts w:ascii="Georgia" w:hAnsi="Georgia" w:cs="Times New Roman"/>
          <w:sz w:val="24"/>
          <w:szCs w:val="24"/>
        </w:rPr>
        <w:t xml:space="preserve"> </w:t>
      </w:r>
      <w:r w:rsidR="00E44E7C" w:rsidRPr="00B25A2C">
        <w:rPr>
          <w:rFonts w:ascii="Georgia" w:hAnsi="Georgia" w:cs="Times New Roman"/>
          <w:sz w:val="24"/>
          <w:szCs w:val="24"/>
        </w:rPr>
        <w:t xml:space="preserve">Cela confirme que </w:t>
      </w:r>
      <w:r w:rsidR="00DD1671" w:rsidRPr="00B25A2C">
        <w:rPr>
          <w:rFonts w:ascii="Georgia" w:hAnsi="Georgia" w:cs="Times New Roman"/>
          <w:sz w:val="24"/>
          <w:szCs w:val="24"/>
        </w:rPr>
        <w:t>la</w:t>
      </w:r>
      <w:r w:rsidR="00E44E7C" w:rsidRPr="00B25A2C">
        <w:rPr>
          <w:rFonts w:ascii="Georgia" w:hAnsi="Georgia" w:cs="Times New Roman"/>
          <w:sz w:val="24"/>
          <w:szCs w:val="24"/>
        </w:rPr>
        <w:t xml:space="preserve"> trajectoire </w:t>
      </w:r>
      <w:r w:rsidR="00DD1671" w:rsidRPr="00B25A2C">
        <w:rPr>
          <w:rFonts w:ascii="Georgia" w:hAnsi="Georgia" w:cs="Times New Roman"/>
          <w:sz w:val="24"/>
          <w:szCs w:val="24"/>
        </w:rPr>
        <w:t xml:space="preserve">engagée depuis 2011 </w:t>
      </w:r>
      <w:r w:rsidR="00C51917" w:rsidRPr="00B25A2C">
        <w:rPr>
          <w:rFonts w:ascii="Georgia" w:hAnsi="Georgia" w:cs="Times New Roman"/>
          <w:sz w:val="24"/>
          <w:szCs w:val="24"/>
        </w:rPr>
        <w:t>est la bonne.</w:t>
      </w:r>
      <w:r>
        <w:rPr>
          <w:rFonts w:ascii="Georgia" w:hAnsi="Georgia" w:cs="Times New Roman"/>
          <w:sz w:val="24"/>
          <w:szCs w:val="24"/>
        </w:rPr>
        <w:t xml:space="preserve"> </w:t>
      </w:r>
      <w:r w:rsidR="00B25A2C">
        <w:rPr>
          <w:rFonts w:ascii="Georgia" w:hAnsi="Georgia" w:cs="Times New Roman"/>
          <w:sz w:val="24"/>
          <w:szCs w:val="24"/>
        </w:rPr>
        <w:t>Mais i</w:t>
      </w:r>
      <w:r w:rsidR="00704FCE" w:rsidRPr="00B25A2C">
        <w:rPr>
          <w:rFonts w:ascii="Georgia" w:hAnsi="Georgia" w:cs="Times New Roman"/>
          <w:sz w:val="24"/>
          <w:szCs w:val="24"/>
        </w:rPr>
        <w:t xml:space="preserve">l reste encore beaucoup à accomplir dans la mesure où le Val d’Oise reste encore </w:t>
      </w:r>
      <w:r w:rsidR="00704FCE" w:rsidRPr="00B25A2C">
        <w:rPr>
          <w:rFonts w:ascii="Georgia" w:hAnsi="Georgia" w:cs="Times New Roman"/>
          <w:b/>
          <w:sz w:val="24"/>
          <w:szCs w:val="24"/>
        </w:rPr>
        <w:t xml:space="preserve">un des Départements les plus endettés de </w:t>
      </w:r>
      <w:r w:rsidR="00B25A2C">
        <w:rPr>
          <w:rFonts w:ascii="Georgia" w:hAnsi="Georgia" w:cs="Times New Roman"/>
          <w:b/>
          <w:sz w:val="24"/>
          <w:szCs w:val="24"/>
        </w:rPr>
        <w:t>France</w:t>
      </w:r>
      <w:r w:rsidR="00B25A2C">
        <w:rPr>
          <w:rFonts w:ascii="Georgia" w:hAnsi="Georgia" w:cs="Times New Roman"/>
          <w:sz w:val="24"/>
          <w:szCs w:val="24"/>
        </w:rPr>
        <w:t>. N</w:t>
      </w:r>
      <w:r w:rsidR="00704FCE" w:rsidRPr="00B25A2C">
        <w:rPr>
          <w:rFonts w:ascii="Georgia" w:hAnsi="Georgia" w:cs="Times New Roman"/>
          <w:sz w:val="24"/>
          <w:szCs w:val="24"/>
        </w:rPr>
        <w:t>éanmoins les équilibres budgétaires s’améliorent sensiblement et ce redressement des finances a été opéré sans pénaliser nos politiques au service des Valdoisiens.</w:t>
      </w:r>
      <w:r w:rsidR="00E44E7C" w:rsidRPr="00B25A2C">
        <w:rPr>
          <w:rFonts w:ascii="Georgia" w:hAnsi="Georgia" w:cs="Times New Roman"/>
          <w:sz w:val="24"/>
          <w:szCs w:val="24"/>
        </w:rPr>
        <w:t xml:space="preserve"> </w:t>
      </w:r>
    </w:p>
    <w:p w:rsidR="00875B61" w:rsidRDefault="00875B61" w:rsidP="00B25A2C">
      <w:pPr>
        <w:spacing w:after="0" w:line="360" w:lineRule="auto"/>
        <w:jc w:val="both"/>
        <w:rPr>
          <w:rFonts w:ascii="Georgia" w:hAnsi="Georgia" w:cs="Times New Roman"/>
          <w:sz w:val="24"/>
          <w:szCs w:val="24"/>
        </w:rPr>
      </w:pPr>
    </w:p>
    <w:p w:rsidR="00875B61" w:rsidRDefault="00875B61" w:rsidP="00875B61">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cs="Times New Roman"/>
          <w:b/>
          <w:sz w:val="24"/>
          <w:szCs w:val="24"/>
        </w:rPr>
      </w:pPr>
      <w:r>
        <w:rPr>
          <w:rFonts w:ascii="Georgia" w:hAnsi="Georgia" w:cs="Times New Roman"/>
          <w:b/>
          <w:sz w:val="24"/>
          <w:szCs w:val="24"/>
        </w:rPr>
        <w:t>La Chambre régionale des C</w:t>
      </w:r>
      <w:r w:rsidRPr="00875B61">
        <w:rPr>
          <w:rFonts w:ascii="Georgia" w:hAnsi="Georgia" w:cs="Times New Roman"/>
          <w:b/>
          <w:sz w:val="24"/>
          <w:szCs w:val="24"/>
        </w:rPr>
        <w:t>omptes salue notre gestion budgétaire !</w:t>
      </w:r>
    </w:p>
    <w:p w:rsidR="00875B61" w:rsidRPr="00875B61" w:rsidRDefault="00875B61" w:rsidP="00875B61">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sz w:val="24"/>
          <w:szCs w:val="24"/>
        </w:rPr>
      </w:pPr>
      <w:r w:rsidRPr="00875B61">
        <w:rPr>
          <w:rFonts w:ascii="Georgia" w:hAnsi="Georgia" w:cs="Times New Roman"/>
          <w:sz w:val="24"/>
          <w:szCs w:val="24"/>
        </w:rPr>
        <w:t>Dans son rapport de fin 2020</w:t>
      </w:r>
      <w:r>
        <w:rPr>
          <w:rFonts w:ascii="Georgia" w:hAnsi="Georgia" w:cs="Times New Roman"/>
          <w:sz w:val="24"/>
          <w:szCs w:val="24"/>
        </w:rPr>
        <w:t xml:space="preserve"> examinant les comptes et l</w:t>
      </w:r>
      <w:r w:rsidRPr="00875B61">
        <w:rPr>
          <w:rFonts w:ascii="Georgia" w:hAnsi="Georgia" w:cs="Times New Roman"/>
          <w:sz w:val="24"/>
          <w:szCs w:val="24"/>
        </w:rPr>
        <w:t xml:space="preserve">a gestion </w:t>
      </w:r>
      <w:r>
        <w:rPr>
          <w:rFonts w:ascii="Georgia" w:hAnsi="Georgia" w:cs="Times New Roman"/>
          <w:sz w:val="24"/>
          <w:szCs w:val="24"/>
        </w:rPr>
        <w:t xml:space="preserve">de notre collectivité </w:t>
      </w:r>
      <w:r w:rsidRPr="00875B61">
        <w:rPr>
          <w:rFonts w:ascii="Georgia" w:hAnsi="Georgia" w:cs="Times New Roman"/>
          <w:sz w:val="24"/>
          <w:szCs w:val="24"/>
        </w:rPr>
        <w:t>sur la période 2015-2018</w:t>
      </w:r>
      <w:r>
        <w:rPr>
          <w:rFonts w:ascii="Georgia" w:hAnsi="Georgia" w:cs="Times New Roman"/>
          <w:sz w:val="24"/>
          <w:szCs w:val="24"/>
        </w:rPr>
        <w:t xml:space="preserve">, </w:t>
      </w:r>
      <w:r w:rsidRPr="00875B61">
        <w:rPr>
          <w:rFonts w:ascii="Georgia" w:hAnsi="Georgia" w:cs="Times New Roman"/>
          <w:sz w:val="24"/>
          <w:szCs w:val="24"/>
        </w:rPr>
        <w:t>la Chambre régionale des Comptes (CRC)</w:t>
      </w:r>
      <w:r>
        <w:rPr>
          <w:rFonts w:ascii="Georgia" w:hAnsi="Georgia" w:cs="Times New Roman"/>
          <w:sz w:val="24"/>
          <w:szCs w:val="24"/>
        </w:rPr>
        <w:t xml:space="preserve"> note l’amélioration de la situation budgétaire de notre Département depuis 2016. De 67 millions d'euros</w:t>
      </w:r>
      <w:r w:rsidRPr="00875B61">
        <w:rPr>
          <w:rFonts w:ascii="Georgia" w:hAnsi="Georgia" w:cs="Times New Roman"/>
          <w:sz w:val="24"/>
          <w:szCs w:val="24"/>
        </w:rPr>
        <w:t xml:space="preserve"> en 2015, la capacité d'autofinancement (Caf</w:t>
      </w:r>
      <w:r>
        <w:rPr>
          <w:rFonts w:ascii="Georgia" w:hAnsi="Georgia" w:cs="Times New Roman"/>
          <w:sz w:val="24"/>
          <w:szCs w:val="24"/>
        </w:rPr>
        <w:t>)</w:t>
      </w:r>
      <w:r w:rsidRPr="00875B61">
        <w:rPr>
          <w:rFonts w:ascii="Georgia" w:hAnsi="Georgia" w:cs="Times New Roman"/>
          <w:sz w:val="24"/>
          <w:szCs w:val="24"/>
        </w:rPr>
        <w:t xml:space="preserve"> est passée à 150 millions d'euros en 2018.</w:t>
      </w:r>
      <w:r>
        <w:rPr>
          <w:rFonts w:ascii="Georgia" w:hAnsi="Georgia" w:cs="Times New Roman"/>
          <w:sz w:val="24"/>
          <w:szCs w:val="24"/>
        </w:rPr>
        <w:t xml:space="preserve"> </w:t>
      </w:r>
      <w:r w:rsidRPr="00875B61">
        <w:rPr>
          <w:rFonts w:ascii="Georgia" w:hAnsi="Georgia" w:cs="Times New Roman"/>
          <w:sz w:val="24"/>
          <w:szCs w:val="24"/>
        </w:rPr>
        <w:t>Sa capacité de désendettement a été ramenée sur la même période de 15 à 6 ans, et l'encours de la dette, à plus d'un milliard d'euros, en 2015, a reculé à 929 millions d'euros, en 2018.</w:t>
      </w:r>
      <w:r>
        <w:rPr>
          <w:rFonts w:ascii="Georgia" w:hAnsi="Georgia" w:cs="Times New Roman"/>
          <w:sz w:val="24"/>
          <w:szCs w:val="24"/>
        </w:rPr>
        <w:t xml:space="preserve"> Ces bons résultats sont le fruit des </w:t>
      </w:r>
      <w:r w:rsidRPr="00875B61">
        <w:rPr>
          <w:rFonts w:ascii="Georgia" w:hAnsi="Georgia" w:cs="Times New Roman"/>
          <w:sz w:val="24"/>
          <w:szCs w:val="24"/>
        </w:rPr>
        <w:t xml:space="preserve">économies budgétaires et </w:t>
      </w:r>
      <w:r>
        <w:rPr>
          <w:rFonts w:ascii="Georgia" w:hAnsi="Georgia" w:cs="Times New Roman"/>
          <w:sz w:val="24"/>
          <w:szCs w:val="24"/>
        </w:rPr>
        <w:t xml:space="preserve">de </w:t>
      </w:r>
      <w:r w:rsidRPr="00875B61">
        <w:rPr>
          <w:rFonts w:ascii="Georgia" w:hAnsi="Georgia" w:cs="Times New Roman"/>
          <w:sz w:val="24"/>
          <w:szCs w:val="24"/>
        </w:rPr>
        <w:t xml:space="preserve">l'augmentation </w:t>
      </w:r>
      <w:r>
        <w:rPr>
          <w:rFonts w:ascii="Georgia" w:hAnsi="Georgia" w:cs="Times New Roman"/>
          <w:sz w:val="24"/>
          <w:szCs w:val="24"/>
        </w:rPr>
        <w:t xml:space="preserve">nécessaires </w:t>
      </w:r>
      <w:r w:rsidRPr="00875B61">
        <w:rPr>
          <w:rFonts w:ascii="Georgia" w:hAnsi="Georgia" w:cs="Times New Roman"/>
          <w:sz w:val="24"/>
          <w:szCs w:val="24"/>
        </w:rPr>
        <w:t>des produits fiscaux</w:t>
      </w:r>
      <w:r>
        <w:rPr>
          <w:rFonts w:ascii="Georgia" w:hAnsi="Georgia" w:cs="Times New Roman"/>
          <w:sz w:val="24"/>
          <w:szCs w:val="24"/>
        </w:rPr>
        <w:t xml:space="preserve"> </w:t>
      </w:r>
      <w:r w:rsidR="00903A85">
        <w:rPr>
          <w:rFonts w:ascii="Georgia" w:hAnsi="Georgia" w:cs="Times New Roman"/>
          <w:sz w:val="24"/>
          <w:szCs w:val="24"/>
        </w:rPr>
        <w:t xml:space="preserve">(progression de 80 millions d’euros) </w:t>
      </w:r>
      <w:r>
        <w:rPr>
          <w:rFonts w:ascii="Georgia" w:hAnsi="Georgia" w:cs="Times New Roman"/>
          <w:sz w:val="24"/>
          <w:szCs w:val="24"/>
        </w:rPr>
        <w:t>conduites par notre Majorité depuis 2011 suite à la situation très dégradée héritée de la gauche</w:t>
      </w:r>
      <w:r w:rsidRPr="00875B61">
        <w:rPr>
          <w:rFonts w:ascii="Georgia" w:hAnsi="Georgia" w:cs="Times New Roman"/>
          <w:sz w:val="24"/>
          <w:szCs w:val="24"/>
        </w:rPr>
        <w:t>.</w:t>
      </w:r>
      <w:r>
        <w:rPr>
          <w:rFonts w:ascii="Georgia" w:hAnsi="Georgia" w:cs="Times New Roman"/>
          <w:sz w:val="24"/>
          <w:szCs w:val="24"/>
        </w:rPr>
        <w:t xml:space="preserve"> </w:t>
      </w:r>
    </w:p>
    <w:p w:rsidR="00166267" w:rsidRDefault="00166267" w:rsidP="00B25A2C">
      <w:pPr>
        <w:spacing w:after="0" w:line="360" w:lineRule="auto"/>
        <w:jc w:val="both"/>
        <w:rPr>
          <w:rFonts w:ascii="Georgia" w:hAnsi="Georgia" w:cs="Times New Roman"/>
          <w:sz w:val="24"/>
          <w:szCs w:val="24"/>
        </w:rPr>
      </w:pPr>
    </w:p>
    <w:p w:rsidR="00875B61" w:rsidRDefault="00875B61" w:rsidP="00B25A2C">
      <w:pPr>
        <w:spacing w:after="0" w:line="360" w:lineRule="auto"/>
        <w:jc w:val="both"/>
        <w:rPr>
          <w:rFonts w:ascii="Georgia" w:hAnsi="Georgia" w:cs="Times New Roman"/>
          <w:sz w:val="24"/>
          <w:szCs w:val="24"/>
        </w:rPr>
      </w:pPr>
    </w:p>
    <w:p w:rsidR="00875B61" w:rsidRDefault="00875B61" w:rsidP="00B25A2C">
      <w:pPr>
        <w:spacing w:after="0" w:line="360" w:lineRule="auto"/>
        <w:jc w:val="both"/>
        <w:rPr>
          <w:rFonts w:ascii="Georgia" w:hAnsi="Georgia" w:cs="Times New Roman"/>
          <w:sz w:val="24"/>
          <w:szCs w:val="24"/>
        </w:rPr>
      </w:pPr>
    </w:p>
    <w:p w:rsidR="00875B61" w:rsidRDefault="00875B61" w:rsidP="00B25A2C">
      <w:pPr>
        <w:spacing w:after="0" w:line="360" w:lineRule="auto"/>
        <w:jc w:val="both"/>
        <w:rPr>
          <w:rFonts w:ascii="Georgia" w:hAnsi="Georgia" w:cs="Times New Roman"/>
          <w:sz w:val="24"/>
          <w:szCs w:val="24"/>
        </w:rPr>
      </w:pPr>
    </w:p>
    <w:p w:rsidR="00166267" w:rsidRPr="00A70A51" w:rsidRDefault="00166267" w:rsidP="001618A1">
      <w:pPr>
        <w:pStyle w:val="Paragraphedeliste"/>
        <w:numPr>
          <w:ilvl w:val="0"/>
          <w:numId w:val="4"/>
        </w:numPr>
        <w:pBdr>
          <w:bottom w:val="single" w:sz="4" w:space="1" w:color="auto"/>
        </w:pBdr>
        <w:spacing w:after="0" w:line="360" w:lineRule="auto"/>
        <w:ind w:left="426"/>
        <w:jc w:val="both"/>
        <w:rPr>
          <w:rFonts w:ascii="Georgia" w:hAnsi="Georgia" w:cs="Times New Roman"/>
          <w:color w:val="2F5496" w:themeColor="accent5" w:themeShade="BF"/>
          <w:sz w:val="28"/>
          <w:szCs w:val="24"/>
        </w:rPr>
      </w:pPr>
      <w:r w:rsidRPr="00A70A51">
        <w:rPr>
          <w:rFonts w:ascii="Georgia" w:hAnsi="Georgia" w:cs="Times New Roman"/>
          <w:color w:val="2F5496" w:themeColor="accent5" w:themeShade="BF"/>
          <w:sz w:val="28"/>
          <w:szCs w:val="24"/>
        </w:rPr>
        <w:t>Nous menons une politique pragmatique de gestion du patrimoine départemental.</w:t>
      </w:r>
    </w:p>
    <w:p w:rsidR="00B25A2C" w:rsidRDefault="00B25A2C" w:rsidP="00B25A2C">
      <w:pPr>
        <w:spacing w:after="0" w:line="360" w:lineRule="auto"/>
        <w:jc w:val="both"/>
        <w:rPr>
          <w:rFonts w:ascii="Georgia" w:hAnsi="Georgia" w:cs="Times New Roman"/>
          <w:sz w:val="24"/>
          <w:szCs w:val="24"/>
        </w:rPr>
      </w:pPr>
    </w:p>
    <w:p w:rsidR="00166267" w:rsidRDefault="006338AA" w:rsidP="00B25A2C">
      <w:pPr>
        <w:spacing w:after="0" w:line="360" w:lineRule="auto"/>
        <w:jc w:val="both"/>
        <w:rPr>
          <w:rFonts w:ascii="Georgia" w:hAnsi="Georgia" w:cs="Times New Roman"/>
          <w:sz w:val="24"/>
          <w:szCs w:val="24"/>
        </w:rPr>
      </w:pPr>
      <w:r>
        <w:rPr>
          <w:rFonts w:ascii="Georgia" w:hAnsi="Georgia" w:cs="Times New Roman"/>
          <w:sz w:val="24"/>
          <w:szCs w:val="24"/>
        </w:rPr>
        <w:t xml:space="preserve">En matière de gestion du patrimoine départemental, notre politique </w:t>
      </w:r>
      <w:r w:rsidR="00382F02">
        <w:rPr>
          <w:rFonts w:ascii="Georgia" w:hAnsi="Georgia" w:cs="Times New Roman"/>
          <w:sz w:val="24"/>
          <w:szCs w:val="24"/>
        </w:rPr>
        <w:t>repose principalement sur des cessions immobilières qui s’inscrivent pleinement dans le plan d’économies sur les dépenses de fonctionnement que nous portons depuis 2011.</w:t>
      </w:r>
    </w:p>
    <w:p w:rsidR="00382F02" w:rsidRDefault="00382F02" w:rsidP="00B25A2C">
      <w:pPr>
        <w:spacing w:after="0" w:line="360" w:lineRule="auto"/>
        <w:jc w:val="both"/>
        <w:rPr>
          <w:rFonts w:ascii="Georgia" w:hAnsi="Georgia" w:cs="Times New Roman"/>
          <w:sz w:val="24"/>
          <w:szCs w:val="24"/>
        </w:rPr>
      </w:pPr>
      <w:r>
        <w:rPr>
          <w:rFonts w:ascii="Georgia" w:hAnsi="Georgia" w:cs="Times New Roman"/>
          <w:sz w:val="24"/>
          <w:szCs w:val="24"/>
        </w:rPr>
        <w:t xml:space="preserve">Ainsi, </w:t>
      </w:r>
      <w:r w:rsidRPr="00B7275B">
        <w:rPr>
          <w:rFonts w:ascii="Georgia" w:hAnsi="Georgia" w:cs="Times New Roman"/>
          <w:b/>
          <w:sz w:val="24"/>
          <w:szCs w:val="24"/>
        </w:rPr>
        <w:t>entre 2011 et 2015, nous avons réalisé des opérations de cession pour un total de 5 517 748 €</w:t>
      </w:r>
      <w:r>
        <w:rPr>
          <w:rFonts w:ascii="Georgia" w:hAnsi="Georgia" w:cs="Times New Roman"/>
          <w:sz w:val="24"/>
          <w:szCs w:val="24"/>
        </w:rPr>
        <w:t>.</w:t>
      </w:r>
    </w:p>
    <w:p w:rsidR="00382F02" w:rsidRDefault="00382F02" w:rsidP="00382F02">
      <w:pPr>
        <w:spacing w:after="0" w:line="360" w:lineRule="auto"/>
        <w:jc w:val="both"/>
        <w:rPr>
          <w:rFonts w:ascii="Georgia" w:hAnsi="Georgia" w:cs="Times New Roman"/>
          <w:sz w:val="24"/>
          <w:szCs w:val="24"/>
        </w:rPr>
      </w:pPr>
    </w:p>
    <w:p w:rsidR="00AD09F3" w:rsidRDefault="00382F02" w:rsidP="00382F02">
      <w:pPr>
        <w:spacing w:after="0" w:line="360" w:lineRule="auto"/>
        <w:jc w:val="both"/>
        <w:rPr>
          <w:rFonts w:ascii="Georgia" w:hAnsi="Georgia" w:cs="Times New Roman"/>
          <w:sz w:val="24"/>
          <w:szCs w:val="24"/>
        </w:rPr>
      </w:pPr>
      <w:r w:rsidRPr="00382F02">
        <w:rPr>
          <w:rFonts w:ascii="Georgia" w:hAnsi="Georgia" w:cs="Times New Roman"/>
          <w:sz w:val="24"/>
          <w:szCs w:val="24"/>
        </w:rPr>
        <w:t>L’année 2015 a marqué un tournant dans la démarche engagée en matière de cessions immobilières</w:t>
      </w:r>
      <w:r>
        <w:rPr>
          <w:rFonts w:ascii="Georgia" w:hAnsi="Georgia" w:cs="Times New Roman"/>
          <w:sz w:val="24"/>
          <w:szCs w:val="24"/>
        </w:rPr>
        <w:t xml:space="preserve"> avec </w:t>
      </w:r>
      <w:r w:rsidRPr="00531672">
        <w:rPr>
          <w:rFonts w:ascii="Georgia" w:hAnsi="Georgia" w:cs="Times New Roman"/>
          <w:b/>
          <w:sz w:val="24"/>
          <w:szCs w:val="24"/>
        </w:rPr>
        <w:t xml:space="preserve">un total de </w:t>
      </w:r>
      <w:r w:rsidRPr="00531672">
        <w:rPr>
          <w:rFonts w:ascii="Arial" w:eastAsiaTheme="minorHAnsi" w:hAnsi="Arial" w:cs="Arial"/>
          <w:b/>
          <w:color w:val="000000"/>
          <w:sz w:val="14"/>
          <w:szCs w:val="14"/>
        </w:rPr>
        <w:t xml:space="preserve"> </w:t>
      </w:r>
      <w:r w:rsidRPr="00531672">
        <w:rPr>
          <w:rFonts w:ascii="Georgia" w:hAnsi="Georgia" w:cs="Times New Roman"/>
          <w:b/>
          <w:sz w:val="24"/>
          <w:szCs w:val="24"/>
        </w:rPr>
        <w:t>5 741 702 € d’économies réalisées</w:t>
      </w:r>
      <w:r>
        <w:rPr>
          <w:rFonts w:ascii="Georgia" w:hAnsi="Georgia" w:cs="Times New Roman"/>
          <w:sz w:val="24"/>
          <w:szCs w:val="24"/>
        </w:rPr>
        <w:t xml:space="preserve">. </w:t>
      </w:r>
      <w:r w:rsidR="00AD09F3">
        <w:rPr>
          <w:rFonts w:ascii="Georgia" w:hAnsi="Georgia" w:cs="Times New Roman"/>
          <w:sz w:val="24"/>
          <w:szCs w:val="24"/>
        </w:rPr>
        <w:t xml:space="preserve">Ce renforcement </w:t>
      </w:r>
      <w:r w:rsidR="00843C0A">
        <w:rPr>
          <w:rFonts w:ascii="Georgia" w:hAnsi="Georgia" w:cs="Times New Roman"/>
          <w:sz w:val="24"/>
          <w:szCs w:val="24"/>
        </w:rPr>
        <w:t>de ces opérations</w:t>
      </w:r>
      <w:r w:rsidR="00AD09F3">
        <w:rPr>
          <w:rFonts w:ascii="Georgia" w:hAnsi="Georgia" w:cs="Times New Roman"/>
          <w:sz w:val="24"/>
          <w:szCs w:val="24"/>
        </w:rPr>
        <w:t xml:space="preserve"> témoigne d’une mise en application rapide et pragmatique </w:t>
      </w:r>
      <w:r w:rsidR="00843C0A">
        <w:rPr>
          <w:rFonts w:ascii="Georgia" w:hAnsi="Georgia" w:cs="Times New Roman"/>
          <w:sz w:val="24"/>
          <w:szCs w:val="24"/>
        </w:rPr>
        <w:t>de notre engagement de campagne en ce domaine.</w:t>
      </w:r>
    </w:p>
    <w:p w:rsidR="00382F02" w:rsidRDefault="00382F02" w:rsidP="00382F02">
      <w:pPr>
        <w:spacing w:after="0" w:line="360" w:lineRule="auto"/>
        <w:jc w:val="both"/>
        <w:rPr>
          <w:rFonts w:ascii="Georgia" w:hAnsi="Georgia" w:cs="Times New Roman"/>
          <w:b/>
          <w:sz w:val="24"/>
          <w:szCs w:val="24"/>
        </w:rPr>
      </w:pPr>
      <w:r w:rsidRPr="00382F02">
        <w:rPr>
          <w:rFonts w:ascii="Georgia" w:hAnsi="Georgia" w:cs="Times New Roman"/>
          <w:sz w:val="24"/>
          <w:szCs w:val="24"/>
        </w:rPr>
        <w:t xml:space="preserve">La dynamique engagée s'est poursuivie en 2016 et 2017. </w:t>
      </w:r>
      <w:r w:rsidRPr="00B7275B">
        <w:rPr>
          <w:rFonts w:ascii="Georgia" w:hAnsi="Georgia" w:cs="Times New Roman"/>
          <w:b/>
          <w:sz w:val="24"/>
          <w:szCs w:val="24"/>
        </w:rPr>
        <w:t>Le Département a ainsi procédé à 52 cessions pour un montant total de 12,111 M€ sur ces deux exercices.</w:t>
      </w:r>
    </w:p>
    <w:p w:rsidR="00E56632" w:rsidRPr="00B7275B" w:rsidRDefault="00E56632" w:rsidP="00382F02">
      <w:pPr>
        <w:spacing w:after="0" w:line="360" w:lineRule="auto"/>
        <w:jc w:val="both"/>
        <w:rPr>
          <w:rFonts w:ascii="Georgia" w:hAnsi="Georgia" w:cs="Times New Roman"/>
          <w:b/>
          <w:sz w:val="24"/>
          <w:szCs w:val="24"/>
        </w:rPr>
      </w:pPr>
    </w:p>
    <w:p w:rsidR="00641CA0" w:rsidRDefault="00641CA0" w:rsidP="00B25A2C">
      <w:pPr>
        <w:spacing w:after="0" w:line="360" w:lineRule="auto"/>
        <w:jc w:val="both"/>
        <w:rPr>
          <w:rFonts w:ascii="Georgia" w:hAnsi="Georgia" w:cs="Times New Roman"/>
          <w:sz w:val="24"/>
          <w:szCs w:val="24"/>
        </w:rPr>
      </w:pPr>
      <w:r>
        <w:rPr>
          <w:rFonts w:ascii="Georgia" w:hAnsi="Georgia" w:cs="Times New Roman"/>
          <w:sz w:val="24"/>
          <w:szCs w:val="24"/>
        </w:rPr>
        <w:t xml:space="preserve">Parallèlement à cette optimisation du patrimoine départemental, nous permet d’engager des moyens renforcés </w:t>
      </w:r>
      <w:r w:rsidR="009C1C64">
        <w:rPr>
          <w:rFonts w:ascii="Georgia" w:hAnsi="Georgia" w:cs="Times New Roman"/>
          <w:sz w:val="24"/>
          <w:szCs w:val="24"/>
        </w:rPr>
        <w:t>avec notamme</w:t>
      </w:r>
      <w:r w:rsidR="009C1C64" w:rsidRPr="00816FF3">
        <w:rPr>
          <w:rFonts w:ascii="Georgia" w:hAnsi="Georgia" w:cs="Times New Roman"/>
          <w:b/>
          <w:sz w:val="24"/>
          <w:szCs w:val="24"/>
        </w:rPr>
        <w:t>nt 48 millions d’euros engagés en 2020 à travers le Plan Numérique des Collèges, le soutien à l’enseignement supérieur et à la recherche, ou encore la construction de collèges et leur maintenance lourde</w:t>
      </w:r>
      <w:r w:rsidR="009C1C64" w:rsidRPr="009C1C64">
        <w:rPr>
          <w:rFonts w:ascii="Georgia" w:hAnsi="Georgia" w:cs="Times New Roman"/>
          <w:sz w:val="24"/>
          <w:szCs w:val="24"/>
        </w:rPr>
        <w:t xml:space="preserve"> notamment la livraison du 111</w:t>
      </w:r>
      <w:r w:rsidR="009C1C64" w:rsidRPr="009C1C64">
        <w:rPr>
          <w:rFonts w:ascii="Georgia" w:hAnsi="Georgia" w:cs="Times New Roman"/>
          <w:sz w:val="24"/>
          <w:szCs w:val="24"/>
          <w:vertAlign w:val="superscript"/>
        </w:rPr>
        <w:t>ème</w:t>
      </w:r>
      <w:r w:rsidR="009C1C64" w:rsidRPr="009C1C64">
        <w:rPr>
          <w:rFonts w:ascii="Georgia" w:hAnsi="Georgia" w:cs="Times New Roman"/>
          <w:sz w:val="24"/>
          <w:szCs w:val="24"/>
        </w:rPr>
        <w:t xml:space="preserve"> collège valdoisien Louise Weiss à Cormeilles-en-Parisis, ainsi que la maintenance du patrimoine départemental</w:t>
      </w:r>
      <w:r w:rsidR="009C1C64">
        <w:rPr>
          <w:rFonts w:ascii="Georgia" w:hAnsi="Georgia" w:cs="Times New Roman"/>
          <w:sz w:val="24"/>
          <w:szCs w:val="24"/>
        </w:rPr>
        <w:t>.</w:t>
      </w:r>
    </w:p>
    <w:p w:rsidR="009C1C64" w:rsidRDefault="009C1C64" w:rsidP="00B25A2C">
      <w:pPr>
        <w:spacing w:after="0" w:line="360" w:lineRule="auto"/>
        <w:jc w:val="both"/>
        <w:rPr>
          <w:rFonts w:ascii="Georgia" w:hAnsi="Georgia" w:cs="Times New Roman"/>
          <w:sz w:val="24"/>
          <w:szCs w:val="24"/>
        </w:rPr>
      </w:pPr>
      <w:r>
        <w:rPr>
          <w:rFonts w:ascii="Georgia" w:hAnsi="Georgia" w:cs="Times New Roman"/>
          <w:sz w:val="24"/>
          <w:szCs w:val="24"/>
        </w:rPr>
        <w:t xml:space="preserve">Parmi les </w:t>
      </w:r>
      <w:r w:rsidRPr="00816FF3">
        <w:rPr>
          <w:rFonts w:ascii="Georgia" w:hAnsi="Georgia" w:cs="Times New Roman"/>
          <w:b/>
          <w:sz w:val="24"/>
          <w:szCs w:val="24"/>
        </w:rPr>
        <w:t>61,7 M€ de crédits d’investissement inscrits au budget primitif de 2020 pour l’administration générale</w:t>
      </w:r>
      <w:r>
        <w:rPr>
          <w:rFonts w:ascii="Georgia" w:hAnsi="Georgia" w:cs="Times New Roman"/>
          <w:sz w:val="24"/>
          <w:szCs w:val="24"/>
        </w:rPr>
        <w:t xml:space="preserve">, notons des dépenses fléchées pour des </w:t>
      </w:r>
      <w:r w:rsidRPr="009C1C64">
        <w:rPr>
          <w:rFonts w:ascii="Georgia" w:hAnsi="Georgia" w:cs="Times New Roman"/>
          <w:sz w:val="24"/>
          <w:szCs w:val="24"/>
        </w:rPr>
        <w:t>travaux de construction, d’aménagement et de mise en conformité des bâtiments départementaux, ainsi qu</w:t>
      </w:r>
      <w:r>
        <w:rPr>
          <w:rFonts w:ascii="Georgia" w:hAnsi="Georgia" w:cs="Times New Roman"/>
          <w:sz w:val="24"/>
          <w:szCs w:val="24"/>
        </w:rPr>
        <w:t>e pour les systèmes d’information et</w:t>
      </w:r>
      <w:r w:rsidRPr="009C1C64">
        <w:rPr>
          <w:rFonts w:ascii="Georgia" w:hAnsi="Georgia" w:cs="Times New Roman"/>
          <w:sz w:val="24"/>
          <w:szCs w:val="24"/>
        </w:rPr>
        <w:t xml:space="preserve"> l’équipement des services (immobilisations mobilières).</w:t>
      </w:r>
    </w:p>
    <w:p w:rsidR="009C1C64" w:rsidRDefault="009C1C64" w:rsidP="00B25A2C">
      <w:pPr>
        <w:spacing w:after="0" w:line="360" w:lineRule="auto"/>
        <w:jc w:val="both"/>
        <w:rPr>
          <w:rFonts w:ascii="Georgia" w:hAnsi="Georgia" w:cs="Times New Roman"/>
          <w:sz w:val="24"/>
          <w:szCs w:val="24"/>
        </w:rPr>
      </w:pPr>
    </w:p>
    <w:p w:rsidR="00846AE6" w:rsidRPr="00A70A51" w:rsidRDefault="00846AE6" w:rsidP="001618A1">
      <w:pPr>
        <w:pStyle w:val="Paragraphedeliste"/>
        <w:numPr>
          <w:ilvl w:val="0"/>
          <w:numId w:val="4"/>
        </w:numPr>
        <w:pBdr>
          <w:bottom w:val="single" w:sz="4" w:space="1" w:color="auto"/>
        </w:pBdr>
        <w:spacing w:after="0" w:line="360" w:lineRule="auto"/>
        <w:ind w:left="426"/>
        <w:jc w:val="both"/>
        <w:rPr>
          <w:rFonts w:ascii="Georgia" w:hAnsi="Georgia" w:cs="Times New Roman"/>
          <w:color w:val="2F5496" w:themeColor="accent5" w:themeShade="BF"/>
          <w:sz w:val="28"/>
          <w:szCs w:val="24"/>
        </w:rPr>
      </w:pPr>
      <w:r w:rsidRPr="00A70A51">
        <w:rPr>
          <w:rFonts w:ascii="Georgia" w:hAnsi="Georgia" w:cs="Times New Roman"/>
          <w:color w:val="2F5496" w:themeColor="accent5" w:themeShade="BF"/>
          <w:sz w:val="28"/>
          <w:szCs w:val="24"/>
        </w:rPr>
        <w:t xml:space="preserve">Nous avons renforcé les contrôles dans les attributions d’aides sociales afin de </w:t>
      </w:r>
      <w:r w:rsidR="006414EA" w:rsidRPr="00A70A51">
        <w:rPr>
          <w:rFonts w:ascii="Georgia" w:hAnsi="Georgia" w:cs="Times New Roman"/>
          <w:color w:val="2F5496" w:themeColor="accent5" w:themeShade="BF"/>
          <w:sz w:val="28"/>
          <w:szCs w:val="24"/>
        </w:rPr>
        <w:t xml:space="preserve">lutter </w:t>
      </w:r>
      <w:r w:rsidRPr="00A70A51">
        <w:rPr>
          <w:rFonts w:ascii="Georgia" w:hAnsi="Georgia" w:cs="Times New Roman"/>
          <w:color w:val="2F5496" w:themeColor="accent5" w:themeShade="BF"/>
          <w:sz w:val="28"/>
          <w:szCs w:val="24"/>
        </w:rPr>
        <w:t>efficacement contre la fraude.</w:t>
      </w:r>
    </w:p>
    <w:p w:rsidR="00704FCE" w:rsidRDefault="00704FCE" w:rsidP="00B25A2C">
      <w:pPr>
        <w:spacing w:after="0" w:line="360" w:lineRule="auto"/>
        <w:jc w:val="both"/>
        <w:rPr>
          <w:rFonts w:ascii="Georgia" w:hAnsi="Georgia" w:cs="Times New Roman"/>
          <w:sz w:val="24"/>
          <w:szCs w:val="24"/>
        </w:rPr>
      </w:pPr>
    </w:p>
    <w:p w:rsidR="00846AE6" w:rsidRDefault="00FC0ABC" w:rsidP="00B25A2C">
      <w:pPr>
        <w:spacing w:after="0" w:line="360" w:lineRule="auto"/>
        <w:jc w:val="both"/>
        <w:rPr>
          <w:rFonts w:ascii="Georgia" w:hAnsi="Georgia" w:cs="Times New Roman"/>
          <w:sz w:val="24"/>
          <w:szCs w:val="24"/>
        </w:rPr>
      </w:pPr>
      <w:r>
        <w:rPr>
          <w:rFonts w:ascii="Georgia" w:hAnsi="Georgia" w:cs="Times New Roman"/>
          <w:sz w:val="24"/>
          <w:szCs w:val="24"/>
        </w:rPr>
        <w:t xml:space="preserve">&gt;&gt; Dans un souci constant de </w:t>
      </w:r>
      <w:r w:rsidRPr="00816FF3">
        <w:rPr>
          <w:rFonts w:ascii="Georgia" w:hAnsi="Georgia" w:cs="Times New Roman"/>
          <w:b/>
          <w:sz w:val="24"/>
          <w:szCs w:val="24"/>
        </w:rPr>
        <w:t>responsabilité et de transparence dans l’attribution des aides sociales, nous avons mis en place des dispositifs de contrôle innovants</w:t>
      </w:r>
      <w:r>
        <w:rPr>
          <w:rFonts w:ascii="Georgia" w:hAnsi="Georgia" w:cs="Times New Roman"/>
          <w:sz w:val="24"/>
          <w:szCs w:val="24"/>
        </w:rPr>
        <w:t xml:space="preserve"> afin de renforcer notre action auprès des bénéficiaires mais aussi de lutter efficacement contre la fraude.</w:t>
      </w:r>
    </w:p>
    <w:p w:rsidR="00FC0ABC" w:rsidRDefault="00FC0ABC" w:rsidP="00B25A2C">
      <w:pPr>
        <w:spacing w:after="0" w:line="360" w:lineRule="auto"/>
        <w:jc w:val="both"/>
        <w:rPr>
          <w:rFonts w:ascii="Georgia" w:hAnsi="Georgia" w:cs="Times New Roman"/>
          <w:sz w:val="24"/>
          <w:szCs w:val="24"/>
        </w:rPr>
      </w:pPr>
      <w:r>
        <w:rPr>
          <w:rFonts w:ascii="Georgia" w:hAnsi="Georgia" w:cs="Times New Roman"/>
          <w:sz w:val="24"/>
          <w:szCs w:val="24"/>
        </w:rPr>
        <w:t xml:space="preserve">Cette politique critiquée par nos opposants n’est absolument pas motivée par la volonté de sanctionner, bien au contraire. </w:t>
      </w:r>
      <w:r w:rsidRPr="00816FF3">
        <w:rPr>
          <w:rFonts w:ascii="Georgia" w:hAnsi="Georgia" w:cs="Times New Roman"/>
          <w:b/>
          <w:sz w:val="24"/>
          <w:szCs w:val="24"/>
        </w:rPr>
        <w:t xml:space="preserve">Nous croyons en la justice sociale et </w:t>
      </w:r>
      <w:r w:rsidR="00166267" w:rsidRPr="00816FF3">
        <w:rPr>
          <w:rFonts w:ascii="Georgia" w:hAnsi="Georgia" w:cs="Times New Roman"/>
          <w:b/>
          <w:sz w:val="24"/>
          <w:szCs w:val="24"/>
        </w:rPr>
        <w:t>préférons la</w:t>
      </w:r>
      <w:r w:rsidRPr="00816FF3">
        <w:rPr>
          <w:rFonts w:ascii="Georgia" w:hAnsi="Georgia" w:cs="Times New Roman"/>
          <w:b/>
          <w:sz w:val="24"/>
          <w:szCs w:val="24"/>
        </w:rPr>
        <w:t xml:space="preserve"> méritocratie</w:t>
      </w:r>
      <w:r w:rsidR="00166267" w:rsidRPr="00816FF3">
        <w:rPr>
          <w:rFonts w:ascii="Georgia" w:hAnsi="Georgia" w:cs="Times New Roman"/>
          <w:b/>
          <w:sz w:val="24"/>
          <w:szCs w:val="24"/>
        </w:rPr>
        <w:t xml:space="preserve"> à l’assistanat</w:t>
      </w:r>
      <w:r>
        <w:rPr>
          <w:rFonts w:ascii="Georgia" w:hAnsi="Georgia" w:cs="Times New Roman"/>
          <w:sz w:val="24"/>
          <w:szCs w:val="24"/>
        </w:rPr>
        <w:t>.</w:t>
      </w:r>
    </w:p>
    <w:p w:rsidR="00FC0ABC" w:rsidRDefault="006B783E" w:rsidP="00B25A2C">
      <w:pPr>
        <w:spacing w:after="0" w:line="360" w:lineRule="auto"/>
        <w:jc w:val="both"/>
        <w:rPr>
          <w:rFonts w:ascii="Georgia" w:hAnsi="Georgia" w:cs="Times New Roman"/>
          <w:sz w:val="24"/>
          <w:szCs w:val="24"/>
        </w:rPr>
      </w:pPr>
      <w:r>
        <w:rPr>
          <w:rFonts w:ascii="Calibri" w:hAnsi="Calibri" w:cs="Calibri"/>
          <w:sz w:val="24"/>
          <w:szCs w:val="24"/>
        </w:rPr>
        <w:t>→</w:t>
      </w:r>
      <w:r>
        <w:rPr>
          <w:rFonts w:ascii="Georgia" w:hAnsi="Georgia" w:cs="Times New Roman"/>
          <w:sz w:val="24"/>
          <w:szCs w:val="24"/>
        </w:rPr>
        <w:t xml:space="preserve"> </w:t>
      </w:r>
      <w:r w:rsidR="00FC0ABC">
        <w:rPr>
          <w:rFonts w:ascii="Georgia" w:hAnsi="Georgia" w:cs="Times New Roman"/>
          <w:sz w:val="24"/>
          <w:szCs w:val="24"/>
        </w:rPr>
        <w:t>Deux dispositifs majeurs ont été initiés </w:t>
      </w:r>
      <w:r w:rsidR="00166267">
        <w:rPr>
          <w:rFonts w:ascii="Georgia" w:hAnsi="Georgia" w:cs="Times New Roman"/>
          <w:sz w:val="24"/>
          <w:szCs w:val="24"/>
        </w:rPr>
        <w:t xml:space="preserve">dans un </w:t>
      </w:r>
      <w:r w:rsidR="008B47C6">
        <w:rPr>
          <w:rFonts w:ascii="Georgia" w:hAnsi="Georgia" w:cs="Times New Roman"/>
          <w:sz w:val="24"/>
          <w:szCs w:val="24"/>
        </w:rPr>
        <w:t>souci</w:t>
      </w:r>
      <w:r w:rsidR="00166267">
        <w:rPr>
          <w:rFonts w:ascii="Georgia" w:hAnsi="Georgia" w:cs="Times New Roman"/>
          <w:sz w:val="24"/>
          <w:szCs w:val="24"/>
        </w:rPr>
        <w:t xml:space="preserve"> de cohérence </w:t>
      </w:r>
      <w:r w:rsidR="00FC0ABC">
        <w:rPr>
          <w:rFonts w:ascii="Georgia" w:hAnsi="Georgia" w:cs="Times New Roman"/>
          <w:sz w:val="24"/>
          <w:szCs w:val="24"/>
        </w:rPr>
        <w:t>:</w:t>
      </w:r>
    </w:p>
    <w:p w:rsidR="00FC0ABC" w:rsidRPr="006414EA" w:rsidRDefault="00FC0ABC" w:rsidP="006414EA">
      <w:pPr>
        <w:pStyle w:val="Paragraphedeliste"/>
        <w:numPr>
          <w:ilvl w:val="0"/>
          <w:numId w:val="2"/>
        </w:numPr>
        <w:spacing w:after="0" w:line="360" w:lineRule="auto"/>
        <w:jc w:val="both"/>
        <w:rPr>
          <w:rFonts w:ascii="Georgia" w:hAnsi="Georgia" w:cs="Times New Roman"/>
          <w:sz w:val="24"/>
          <w:szCs w:val="24"/>
        </w:rPr>
      </w:pPr>
      <w:r w:rsidRPr="00816FF3">
        <w:rPr>
          <w:rFonts w:ascii="Georgia" w:hAnsi="Georgia" w:cs="Times New Roman"/>
          <w:b/>
          <w:sz w:val="24"/>
          <w:szCs w:val="24"/>
        </w:rPr>
        <w:lastRenderedPageBreak/>
        <w:t>L’opération « perdus de vue »</w:t>
      </w:r>
      <w:r>
        <w:rPr>
          <w:rFonts w:ascii="Georgia" w:hAnsi="Georgia" w:cs="Times New Roman"/>
          <w:sz w:val="24"/>
          <w:szCs w:val="24"/>
        </w:rPr>
        <w:t xml:space="preserve"> lancée en </w:t>
      </w:r>
      <w:r w:rsidR="002C22E5">
        <w:rPr>
          <w:rFonts w:ascii="Georgia" w:hAnsi="Georgia" w:cs="Times New Roman"/>
          <w:sz w:val="24"/>
          <w:szCs w:val="24"/>
        </w:rPr>
        <w:t>septembre</w:t>
      </w:r>
      <w:r>
        <w:rPr>
          <w:rFonts w:ascii="Georgia" w:hAnsi="Georgia" w:cs="Times New Roman"/>
          <w:sz w:val="24"/>
          <w:szCs w:val="24"/>
        </w:rPr>
        <w:t xml:space="preserve"> 2016 vise à </w:t>
      </w:r>
      <w:r w:rsidRPr="00FC0ABC">
        <w:rPr>
          <w:rFonts w:ascii="Georgia" w:hAnsi="Georgia" w:cs="Times New Roman"/>
          <w:sz w:val="24"/>
          <w:szCs w:val="24"/>
        </w:rPr>
        <w:t xml:space="preserve">mettre en œuvre un accompagnement spécifique pour les </w:t>
      </w:r>
      <w:r>
        <w:rPr>
          <w:rFonts w:ascii="Georgia" w:hAnsi="Georgia" w:cs="Times New Roman"/>
          <w:sz w:val="24"/>
          <w:szCs w:val="24"/>
        </w:rPr>
        <w:t>b</w:t>
      </w:r>
      <w:r w:rsidRPr="00FC0ABC">
        <w:rPr>
          <w:rFonts w:ascii="Georgia" w:hAnsi="Georgia" w:cs="Times New Roman"/>
          <w:sz w:val="24"/>
          <w:szCs w:val="24"/>
        </w:rPr>
        <w:t xml:space="preserve">énéficiaires du RSA qui </w:t>
      </w:r>
      <w:r>
        <w:rPr>
          <w:rFonts w:ascii="Georgia" w:hAnsi="Georgia" w:cs="Times New Roman"/>
          <w:sz w:val="24"/>
          <w:szCs w:val="24"/>
        </w:rPr>
        <w:t xml:space="preserve">ne sont </w:t>
      </w:r>
      <w:r w:rsidRPr="00FC0ABC">
        <w:rPr>
          <w:rFonts w:ascii="Georgia" w:hAnsi="Georgia" w:cs="Times New Roman"/>
          <w:sz w:val="24"/>
          <w:szCs w:val="24"/>
        </w:rPr>
        <w:t>pas inscrit</w:t>
      </w:r>
      <w:r>
        <w:rPr>
          <w:rFonts w:ascii="Georgia" w:hAnsi="Georgia" w:cs="Times New Roman"/>
          <w:sz w:val="24"/>
          <w:szCs w:val="24"/>
        </w:rPr>
        <w:t>s</w:t>
      </w:r>
      <w:r w:rsidRPr="00FC0ABC">
        <w:rPr>
          <w:rFonts w:ascii="Georgia" w:hAnsi="Georgia" w:cs="Times New Roman"/>
          <w:sz w:val="24"/>
          <w:szCs w:val="24"/>
        </w:rPr>
        <w:t xml:space="preserve"> dans un parcours d’insertion</w:t>
      </w:r>
      <w:r w:rsidR="008D681A">
        <w:rPr>
          <w:rFonts w:ascii="Georgia" w:hAnsi="Georgia" w:cs="Times New Roman"/>
          <w:sz w:val="24"/>
          <w:szCs w:val="24"/>
        </w:rPr>
        <w:t xml:space="preserve">. </w:t>
      </w:r>
      <w:r w:rsidR="002C22E5">
        <w:rPr>
          <w:rFonts w:ascii="Georgia" w:hAnsi="Georgia" w:cs="Times New Roman"/>
          <w:sz w:val="24"/>
          <w:szCs w:val="24"/>
        </w:rPr>
        <w:t>Plus de 3 300 bénéficiaires non suivis ont été convoqué afin de procéder à un bilan personnel,</w:t>
      </w:r>
      <w:r w:rsidR="008D681A">
        <w:rPr>
          <w:rFonts w:ascii="Georgia" w:hAnsi="Georgia" w:cs="Times New Roman"/>
          <w:sz w:val="24"/>
          <w:szCs w:val="24"/>
        </w:rPr>
        <w:t xml:space="preserve"> </w:t>
      </w:r>
      <w:r w:rsidR="002C22E5">
        <w:rPr>
          <w:rFonts w:ascii="Georgia" w:hAnsi="Georgia" w:cs="Times New Roman"/>
          <w:sz w:val="24"/>
          <w:szCs w:val="24"/>
        </w:rPr>
        <w:t xml:space="preserve">les orienter vers une formation professionnelle, un accompagnement par Pôle Emploi ou un travailleur social. </w:t>
      </w:r>
      <w:r w:rsidR="002C22E5" w:rsidRPr="002C22E5">
        <w:rPr>
          <w:rFonts w:ascii="Georgia" w:hAnsi="Georgia" w:cs="Times New Roman"/>
          <w:sz w:val="24"/>
          <w:szCs w:val="24"/>
        </w:rPr>
        <w:t>Ceux qui n’auraient pas répondu  reçoivent une convocation par AGROFORM</w:t>
      </w:r>
      <w:r w:rsidR="002C22E5">
        <w:rPr>
          <w:rFonts w:ascii="Georgia" w:hAnsi="Georgia" w:cs="Times New Roman"/>
          <w:sz w:val="24"/>
          <w:szCs w:val="24"/>
        </w:rPr>
        <w:t> :</w:t>
      </w:r>
      <w:r w:rsidR="002C22E5" w:rsidRPr="002C22E5">
        <w:rPr>
          <w:rFonts w:ascii="Georgia" w:hAnsi="Georgia" w:cs="Times New Roman"/>
          <w:sz w:val="24"/>
          <w:szCs w:val="24"/>
        </w:rPr>
        <w:t xml:space="preserve"> leur absence à celle-ci peut entrainer la suspension de leur RSA s’il est jugé que l’usager était en mesure de remplir les devoirs auxquels il a manqué.</w:t>
      </w:r>
      <w:r w:rsidR="002C22E5">
        <w:rPr>
          <w:rFonts w:ascii="Georgia" w:hAnsi="Georgia" w:cs="Times New Roman"/>
          <w:sz w:val="24"/>
          <w:szCs w:val="24"/>
        </w:rPr>
        <w:t xml:space="preserve"> Ainsi, </w:t>
      </w:r>
      <w:r w:rsidR="002C22E5" w:rsidRPr="002C22E5">
        <w:rPr>
          <w:rFonts w:ascii="Georgia" w:hAnsi="Georgia" w:cs="Times New Roman"/>
          <w:sz w:val="24"/>
          <w:szCs w:val="24"/>
        </w:rPr>
        <w:t xml:space="preserve">572 Bénéficiaires du RSA </w:t>
      </w:r>
      <w:r w:rsidR="006414EA">
        <w:rPr>
          <w:rFonts w:ascii="Georgia" w:hAnsi="Georgia" w:cs="Times New Roman"/>
          <w:sz w:val="24"/>
          <w:szCs w:val="24"/>
        </w:rPr>
        <w:t xml:space="preserve">ont </w:t>
      </w:r>
      <w:r w:rsidR="002C22E5" w:rsidRPr="002C22E5">
        <w:rPr>
          <w:rFonts w:ascii="Georgia" w:hAnsi="Georgia" w:cs="Times New Roman"/>
          <w:sz w:val="24"/>
          <w:szCs w:val="24"/>
        </w:rPr>
        <w:t>suspendus</w:t>
      </w:r>
      <w:r w:rsidR="002C22E5">
        <w:rPr>
          <w:rFonts w:ascii="Georgia" w:hAnsi="Georgia" w:cs="Times New Roman"/>
          <w:sz w:val="24"/>
          <w:szCs w:val="24"/>
        </w:rPr>
        <w:t xml:space="preserve"> à la suite de la première campagne </w:t>
      </w:r>
      <w:r w:rsidR="002C22E5" w:rsidRPr="002C22E5">
        <w:rPr>
          <w:rFonts w:ascii="Georgia" w:hAnsi="Georgia" w:cs="Times New Roman"/>
          <w:sz w:val="24"/>
          <w:szCs w:val="24"/>
        </w:rPr>
        <w:t>(août 2016-fév.2017)</w:t>
      </w:r>
      <w:r w:rsidR="00CF00FA">
        <w:rPr>
          <w:rFonts w:ascii="Georgia" w:hAnsi="Georgia" w:cs="Times New Roman"/>
          <w:sz w:val="24"/>
          <w:szCs w:val="24"/>
        </w:rPr>
        <w:t xml:space="preserve"> représentant une économie de près de 2 millions d’euros</w:t>
      </w:r>
      <w:r w:rsidR="002C22E5">
        <w:rPr>
          <w:rFonts w:ascii="Georgia" w:hAnsi="Georgia" w:cs="Times New Roman"/>
          <w:sz w:val="24"/>
          <w:szCs w:val="24"/>
        </w:rPr>
        <w:t xml:space="preserve">, puis </w:t>
      </w:r>
      <w:r w:rsidR="002C22E5" w:rsidRPr="002C22E5">
        <w:rPr>
          <w:rFonts w:ascii="Georgia" w:hAnsi="Georgia" w:cs="Times New Roman"/>
          <w:sz w:val="24"/>
          <w:szCs w:val="24"/>
        </w:rPr>
        <w:t>802</w:t>
      </w:r>
      <w:r w:rsidR="002C22E5">
        <w:rPr>
          <w:rFonts w:ascii="Georgia" w:hAnsi="Georgia" w:cs="Times New Roman"/>
          <w:sz w:val="24"/>
          <w:szCs w:val="24"/>
        </w:rPr>
        <w:t xml:space="preserve"> lors de la seconde </w:t>
      </w:r>
      <w:r w:rsidR="002C22E5" w:rsidRPr="002C22E5">
        <w:rPr>
          <w:rFonts w:ascii="Georgia" w:hAnsi="Georgia" w:cs="Times New Roman"/>
          <w:sz w:val="24"/>
          <w:szCs w:val="24"/>
        </w:rPr>
        <w:t>(sept. 2017-fév. 2019)</w:t>
      </w:r>
      <w:r w:rsidR="00166267">
        <w:rPr>
          <w:rFonts w:ascii="Georgia" w:hAnsi="Georgia" w:cs="Times New Roman"/>
          <w:sz w:val="24"/>
          <w:szCs w:val="24"/>
        </w:rPr>
        <w:t>.</w:t>
      </w:r>
    </w:p>
    <w:p w:rsidR="006B783E" w:rsidRDefault="006B783E" w:rsidP="006414EA">
      <w:pPr>
        <w:pStyle w:val="Paragraphedeliste"/>
        <w:numPr>
          <w:ilvl w:val="0"/>
          <w:numId w:val="2"/>
        </w:numPr>
        <w:spacing w:after="0" w:line="360" w:lineRule="auto"/>
        <w:jc w:val="both"/>
        <w:rPr>
          <w:rFonts w:ascii="Georgia" w:hAnsi="Georgia" w:cs="Times New Roman"/>
          <w:sz w:val="24"/>
          <w:szCs w:val="24"/>
        </w:rPr>
      </w:pPr>
      <w:r w:rsidRPr="00816FF3">
        <w:rPr>
          <w:rFonts w:ascii="Georgia" w:hAnsi="Georgia" w:cs="Times New Roman"/>
          <w:b/>
          <w:sz w:val="24"/>
          <w:szCs w:val="24"/>
        </w:rPr>
        <w:t xml:space="preserve">La </w:t>
      </w:r>
      <w:r w:rsidR="002C22E5" w:rsidRPr="00816FF3">
        <w:rPr>
          <w:rFonts w:ascii="Georgia" w:hAnsi="Georgia" w:cs="Times New Roman"/>
          <w:b/>
          <w:sz w:val="24"/>
          <w:szCs w:val="24"/>
        </w:rPr>
        <w:t xml:space="preserve">mise en place d’une </w:t>
      </w:r>
      <w:r w:rsidRPr="00816FF3">
        <w:rPr>
          <w:rFonts w:ascii="Georgia" w:hAnsi="Georgia" w:cs="Times New Roman"/>
          <w:b/>
          <w:sz w:val="24"/>
          <w:szCs w:val="24"/>
        </w:rPr>
        <w:t>date de caducité pour les dossiers Entrée dans la vie active (EVA)</w:t>
      </w:r>
      <w:r w:rsidRPr="006B783E">
        <w:rPr>
          <w:rFonts w:ascii="Georgia" w:hAnsi="Georgia" w:cs="Times New Roman"/>
          <w:sz w:val="24"/>
          <w:szCs w:val="24"/>
        </w:rPr>
        <w:t xml:space="preserve"> reçus à partir du 1er avril 2018 en fonction du volet concerné (30 mois plus tard pour le volet formation, 18 mois pour le volet mobilité et 6 mois pour les volets logement et initiative).</w:t>
      </w:r>
      <w:r>
        <w:rPr>
          <w:rFonts w:ascii="Georgia" w:hAnsi="Georgia" w:cs="Times New Roman"/>
          <w:sz w:val="24"/>
          <w:szCs w:val="24"/>
        </w:rPr>
        <w:t xml:space="preserve"> </w:t>
      </w:r>
      <w:r w:rsidRPr="006B783E">
        <w:rPr>
          <w:rFonts w:ascii="Georgia" w:hAnsi="Georgia" w:cs="Times New Roman"/>
          <w:sz w:val="24"/>
          <w:szCs w:val="24"/>
        </w:rPr>
        <w:t>Une date de caducité a été fixée au 5 janvier 2020 pour tous les dossiers reçus avant l’année 2017. Après cette date, si aucun justificatif n’est envoyé, le bénéficiaire ne pourra plus recevoir le solde de l’aide EVA.</w:t>
      </w:r>
    </w:p>
    <w:p w:rsidR="00B757F3" w:rsidRDefault="00B757F3" w:rsidP="00B757F3">
      <w:pPr>
        <w:spacing w:after="0" w:line="360" w:lineRule="auto"/>
        <w:jc w:val="both"/>
        <w:rPr>
          <w:rFonts w:ascii="Georgia" w:hAnsi="Georgia" w:cs="Times New Roman"/>
          <w:sz w:val="24"/>
          <w:szCs w:val="24"/>
        </w:rPr>
      </w:pPr>
    </w:p>
    <w:p w:rsidR="00B757F3" w:rsidRPr="00B757F3" w:rsidRDefault="00B757F3" w:rsidP="00B757F3">
      <w:pPr>
        <w:pBdr>
          <w:top w:val="single" w:sz="4" w:space="1" w:color="auto"/>
          <w:left w:val="single" w:sz="4" w:space="4" w:color="auto"/>
          <w:bottom w:val="single" w:sz="4" w:space="1" w:color="auto"/>
          <w:right w:val="single" w:sz="4" w:space="4" w:color="auto"/>
        </w:pBdr>
        <w:autoSpaceDE w:val="0"/>
        <w:autoSpaceDN w:val="0"/>
        <w:jc w:val="center"/>
        <w:rPr>
          <w:rFonts w:ascii="Georgia" w:hAnsi="Georgia" w:cs="Times New Roman"/>
          <w:b/>
          <w:sz w:val="24"/>
          <w:szCs w:val="24"/>
        </w:rPr>
      </w:pPr>
      <w:r w:rsidRPr="00B757F3">
        <w:rPr>
          <w:rFonts w:ascii="Georgia" w:hAnsi="Georgia" w:cs="Times New Roman"/>
          <w:b/>
          <w:sz w:val="24"/>
          <w:szCs w:val="24"/>
        </w:rPr>
        <w:t>Politique départementale de contrôle du RSA</w:t>
      </w:r>
    </w:p>
    <w:p w:rsidR="00B757F3" w:rsidRPr="00B757F3" w:rsidRDefault="00B757F3" w:rsidP="00B757F3">
      <w:pPr>
        <w:pBdr>
          <w:top w:val="single" w:sz="4" w:space="1" w:color="auto"/>
          <w:left w:val="single" w:sz="4" w:space="4" w:color="auto"/>
          <w:bottom w:val="single" w:sz="4" w:space="1" w:color="auto"/>
          <w:right w:val="single" w:sz="4" w:space="4" w:color="auto"/>
        </w:pBdr>
        <w:autoSpaceDE w:val="0"/>
        <w:autoSpaceDN w:val="0"/>
        <w:jc w:val="both"/>
        <w:rPr>
          <w:rFonts w:ascii="Georgia" w:hAnsi="Georgia" w:cs="Times New Roman"/>
          <w:sz w:val="24"/>
          <w:szCs w:val="24"/>
        </w:rPr>
      </w:pPr>
      <w:r w:rsidRPr="00B757F3">
        <w:rPr>
          <w:rFonts w:ascii="Georgia" w:hAnsi="Georgia" w:cs="Times New Roman"/>
          <w:sz w:val="24"/>
          <w:szCs w:val="24"/>
        </w:rPr>
        <w:t xml:space="preserve">Dans un souci de contrôle des dépenses de l’argent public et de l’application juste du droit, le Département du Val d’Oise mène une politique de contrôle des conditions d’ouverture et de maintien des droits au RSA. L’équipe de contrôle sera renforcée par 3 agents (dont deux apprentis, dans le cadre du plan de relance en faveur des jeunes Valdoisiens) pour accompagner les perspectives d’augmentation des bénéficiaires dès cette année. En 2019, les 405 contrôles réalisés par les deux contrôleurs du Département ont permis de ne pas verser ou de récupérer 742 175 €. Pour rappel, le budget consacré aux allocations du Revenu de solidarité active pour le Département est de 233 millions d’euros en 2020 (+10% par rapport à 2019).  </w:t>
      </w:r>
    </w:p>
    <w:p w:rsidR="00846AE6" w:rsidRPr="00A70A51" w:rsidRDefault="00846AE6" w:rsidP="00B25A2C">
      <w:pPr>
        <w:spacing w:after="0" w:line="360" w:lineRule="auto"/>
        <w:jc w:val="both"/>
        <w:rPr>
          <w:rFonts w:ascii="Georgia" w:hAnsi="Georgia" w:cs="Times New Roman"/>
          <w:sz w:val="22"/>
          <w:szCs w:val="24"/>
        </w:rPr>
      </w:pPr>
    </w:p>
    <w:p w:rsidR="00756F70" w:rsidRPr="00A70A51" w:rsidRDefault="003309D8" w:rsidP="001618A1">
      <w:pPr>
        <w:pStyle w:val="Paragraphedeliste"/>
        <w:numPr>
          <w:ilvl w:val="0"/>
          <w:numId w:val="4"/>
        </w:numPr>
        <w:pBdr>
          <w:bottom w:val="single" w:sz="4" w:space="1" w:color="auto"/>
        </w:pBdr>
        <w:spacing w:after="0" w:line="360" w:lineRule="auto"/>
        <w:ind w:left="284"/>
        <w:jc w:val="both"/>
        <w:rPr>
          <w:rFonts w:ascii="Georgia" w:hAnsi="Georgia" w:cs="Times New Roman"/>
          <w:color w:val="2F5496" w:themeColor="accent5" w:themeShade="BF"/>
          <w:sz w:val="28"/>
          <w:szCs w:val="24"/>
        </w:rPr>
      </w:pPr>
      <w:r>
        <w:rPr>
          <w:rFonts w:ascii="Georgia" w:hAnsi="Georgia" w:cs="Times New Roman"/>
          <w:color w:val="2F5496" w:themeColor="accent5" w:themeShade="BF"/>
          <w:sz w:val="28"/>
          <w:szCs w:val="24"/>
        </w:rPr>
        <w:t>Des augmentations d’impôt</w:t>
      </w:r>
      <w:r w:rsidR="000947C8">
        <w:rPr>
          <w:rFonts w:ascii="Georgia" w:hAnsi="Georgia" w:cs="Times New Roman"/>
          <w:color w:val="2F5496" w:themeColor="accent5" w:themeShade="BF"/>
          <w:sz w:val="28"/>
          <w:szCs w:val="24"/>
        </w:rPr>
        <w:t>s</w:t>
      </w:r>
      <w:r>
        <w:rPr>
          <w:rFonts w:ascii="Georgia" w:hAnsi="Georgia" w:cs="Times New Roman"/>
          <w:color w:val="2F5496" w:themeColor="accent5" w:themeShade="BF"/>
          <w:sz w:val="28"/>
          <w:szCs w:val="24"/>
        </w:rPr>
        <w:t xml:space="preserve"> nécessaires pour rétablir les équilibres financiers</w:t>
      </w:r>
    </w:p>
    <w:p w:rsidR="00B25A2C" w:rsidRDefault="00B25A2C" w:rsidP="00B25A2C">
      <w:pPr>
        <w:spacing w:after="0" w:line="360" w:lineRule="auto"/>
        <w:jc w:val="both"/>
        <w:rPr>
          <w:rFonts w:ascii="Georgia" w:hAnsi="Georgia" w:cs="Times New Roman"/>
          <w:sz w:val="24"/>
          <w:szCs w:val="24"/>
        </w:rPr>
      </w:pPr>
    </w:p>
    <w:p w:rsidR="00B25A2C" w:rsidRDefault="003309D8" w:rsidP="00B25A2C">
      <w:pPr>
        <w:spacing w:after="0" w:line="360" w:lineRule="auto"/>
        <w:jc w:val="both"/>
        <w:rPr>
          <w:rFonts w:ascii="Georgia" w:hAnsi="Georgia" w:cs="Times New Roman"/>
          <w:sz w:val="24"/>
          <w:szCs w:val="24"/>
        </w:rPr>
      </w:pPr>
      <w:r>
        <w:rPr>
          <w:rFonts w:ascii="Georgia" w:hAnsi="Georgia" w:cs="Times New Roman"/>
          <w:sz w:val="24"/>
          <w:szCs w:val="24"/>
        </w:rPr>
        <w:t>Suite à la situation financière héritée de la gauche et de l’effet de ciseaux qui pesaient sur les Départements (hausse des dépenses sociales et réduction drastiques des dotations de l’Etat) nous avons été contraints d’utiliser le levier fiscal afin de rétablir les équilibres financiers</w:t>
      </w:r>
      <w:r w:rsidR="0008096F">
        <w:rPr>
          <w:rFonts w:ascii="Georgia" w:hAnsi="Georgia" w:cs="Times New Roman"/>
          <w:sz w:val="24"/>
          <w:szCs w:val="24"/>
        </w:rPr>
        <w:t>, en parallèle d’un plan d’économies</w:t>
      </w:r>
      <w:r>
        <w:rPr>
          <w:rFonts w:ascii="Georgia" w:hAnsi="Georgia" w:cs="Times New Roman"/>
          <w:sz w:val="24"/>
          <w:szCs w:val="24"/>
        </w:rPr>
        <w:t xml:space="preserve">. </w:t>
      </w:r>
    </w:p>
    <w:p w:rsidR="003309D8" w:rsidRPr="00B25A2C" w:rsidRDefault="003309D8" w:rsidP="00B25A2C">
      <w:pPr>
        <w:spacing w:after="0" w:line="360" w:lineRule="auto"/>
        <w:jc w:val="both"/>
        <w:rPr>
          <w:rFonts w:ascii="Georgia" w:hAnsi="Georgia" w:cs="Times New Roman"/>
          <w:sz w:val="24"/>
          <w:szCs w:val="24"/>
        </w:rPr>
      </w:pPr>
      <w:r>
        <w:rPr>
          <w:rFonts w:ascii="Georgia" w:hAnsi="Georgia" w:cs="Times New Roman"/>
          <w:sz w:val="24"/>
          <w:szCs w:val="24"/>
        </w:rPr>
        <w:t>Ainsi, le taux de la taxe départementale sur les propriétés bâties qui était parmi les plus faibles des Départements français est passé de 6,65 %</w:t>
      </w:r>
      <w:r w:rsidR="00725972">
        <w:rPr>
          <w:rFonts w:ascii="Georgia" w:hAnsi="Georgia" w:cs="Times New Roman"/>
          <w:sz w:val="24"/>
          <w:szCs w:val="24"/>
        </w:rPr>
        <w:t xml:space="preserve"> (4</w:t>
      </w:r>
      <w:r w:rsidR="00725972" w:rsidRPr="00725972">
        <w:rPr>
          <w:rFonts w:ascii="Georgia" w:hAnsi="Georgia" w:cs="Times New Roman"/>
          <w:sz w:val="24"/>
          <w:szCs w:val="24"/>
          <w:vertAlign w:val="superscript"/>
        </w:rPr>
        <w:t>e</w:t>
      </w:r>
      <w:r w:rsidR="00725972">
        <w:rPr>
          <w:rFonts w:ascii="Georgia" w:hAnsi="Georgia" w:cs="Times New Roman"/>
          <w:sz w:val="24"/>
          <w:szCs w:val="24"/>
        </w:rPr>
        <w:t xml:space="preserve"> taux le plus bas derrière Paris et bien inférieur à la moyenne 10,14%)</w:t>
      </w:r>
      <w:r>
        <w:rPr>
          <w:rFonts w:ascii="Georgia" w:hAnsi="Georgia" w:cs="Times New Roman"/>
          <w:sz w:val="24"/>
          <w:szCs w:val="24"/>
        </w:rPr>
        <w:t xml:space="preserve"> à 11,24 % entre 2010 et 2011, puis relevé à 13,25 % en 2012 avant d’</w:t>
      </w:r>
      <w:r w:rsidR="00725972">
        <w:rPr>
          <w:rFonts w:ascii="Georgia" w:hAnsi="Georgia" w:cs="Times New Roman"/>
          <w:sz w:val="24"/>
          <w:szCs w:val="24"/>
        </w:rPr>
        <w:t>être fixé à 17,18 en 2016.</w:t>
      </w:r>
    </w:p>
    <w:p w:rsidR="00F9014F" w:rsidRPr="00B25A2C" w:rsidRDefault="00CB1E55" w:rsidP="00B25A2C">
      <w:pPr>
        <w:spacing w:after="0" w:line="360" w:lineRule="auto"/>
        <w:jc w:val="both"/>
        <w:rPr>
          <w:rFonts w:ascii="Georgia" w:hAnsi="Georgia" w:cs="Times New Roman"/>
          <w:sz w:val="24"/>
          <w:szCs w:val="24"/>
        </w:rPr>
      </w:pPr>
      <w:r w:rsidRPr="00B25A2C">
        <w:rPr>
          <w:rFonts w:ascii="Times New Roman" w:hAnsi="Times New Roman" w:cs="Times New Roman"/>
          <w:sz w:val="24"/>
          <w:szCs w:val="24"/>
        </w:rPr>
        <w:lastRenderedPageBreak/>
        <w:t>→</w:t>
      </w:r>
      <w:r w:rsidRPr="00B25A2C">
        <w:rPr>
          <w:rFonts w:ascii="Georgia" w:hAnsi="Georgia" w:cs="Times New Roman"/>
          <w:sz w:val="24"/>
          <w:szCs w:val="24"/>
        </w:rPr>
        <w:t xml:space="preserve"> </w:t>
      </w:r>
      <w:r w:rsidR="00F9014F" w:rsidRPr="00B25A2C">
        <w:rPr>
          <w:rFonts w:ascii="Georgia" w:hAnsi="Georgia" w:cs="Times New Roman"/>
          <w:sz w:val="24"/>
          <w:szCs w:val="24"/>
        </w:rPr>
        <w:t>En effet, l</w:t>
      </w:r>
      <w:r w:rsidR="006123D6" w:rsidRPr="00B25A2C">
        <w:rPr>
          <w:rFonts w:ascii="Georgia" w:hAnsi="Georgia" w:cs="Times New Roman"/>
          <w:sz w:val="24"/>
          <w:szCs w:val="24"/>
        </w:rPr>
        <w:t>e taux de la</w:t>
      </w:r>
      <w:r w:rsidR="00F9014F" w:rsidRPr="00B25A2C">
        <w:rPr>
          <w:rFonts w:ascii="Georgia" w:hAnsi="Georgia" w:cs="Times New Roman"/>
          <w:sz w:val="24"/>
          <w:szCs w:val="24"/>
        </w:rPr>
        <w:t xml:space="preserve"> </w:t>
      </w:r>
      <w:r w:rsidR="00F9014F" w:rsidRPr="00B25A2C">
        <w:rPr>
          <w:rFonts w:ascii="Georgia" w:hAnsi="Georgia" w:cs="Times New Roman"/>
          <w:b/>
          <w:color w:val="2F5496" w:themeColor="accent5" w:themeShade="BF"/>
          <w:sz w:val="24"/>
          <w:szCs w:val="24"/>
        </w:rPr>
        <w:t>taxe départementale sur les propriétés bâties</w:t>
      </w:r>
      <w:r w:rsidR="005E1A1B" w:rsidRPr="00B25A2C">
        <w:rPr>
          <w:rFonts w:ascii="Georgia" w:hAnsi="Georgia" w:cs="Times New Roman"/>
          <w:color w:val="2F5496" w:themeColor="accent5" w:themeShade="BF"/>
          <w:sz w:val="24"/>
          <w:szCs w:val="24"/>
        </w:rPr>
        <w:t xml:space="preserve"> </w:t>
      </w:r>
      <w:r w:rsidR="00725972">
        <w:rPr>
          <w:rFonts w:ascii="Georgia" w:hAnsi="Georgia" w:cs="Times New Roman"/>
          <w:iCs/>
          <w:sz w:val="24"/>
          <w:szCs w:val="24"/>
        </w:rPr>
        <w:t>est stabilisé</w:t>
      </w:r>
      <w:r w:rsidR="005E1A1B" w:rsidRPr="00B25A2C">
        <w:rPr>
          <w:rFonts w:ascii="Georgia" w:hAnsi="Georgia" w:cs="Times New Roman"/>
          <w:iCs/>
          <w:sz w:val="24"/>
          <w:szCs w:val="24"/>
        </w:rPr>
        <w:t xml:space="preserve"> depuis</w:t>
      </w:r>
      <w:r w:rsidR="005F2E6A" w:rsidRPr="00B25A2C">
        <w:rPr>
          <w:rFonts w:ascii="Georgia" w:hAnsi="Georgia" w:cs="Times New Roman"/>
          <w:iCs/>
          <w:sz w:val="24"/>
          <w:szCs w:val="24"/>
        </w:rPr>
        <w:t xml:space="preserve"> 2016</w:t>
      </w:r>
      <w:r w:rsidR="005E1A1B" w:rsidRPr="00B25A2C">
        <w:rPr>
          <w:rFonts w:ascii="Georgia" w:hAnsi="Georgia" w:cs="Times New Roman"/>
          <w:sz w:val="24"/>
          <w:szCs w:val="24"/>
        </w:rPr>
        <w:t xml:space="preserve"> </w:t>
      </w:r>
      <w:r w:rsidR="006123D6" w:rsidRPr="00B25A2C">
        <w:rPr>
          <w:rFonts w:ascii="Georgia" w:hAnsi="Georgia" w:cs="Times New Roman"/>
          <w:sz w:val="24"/>
          <w:szCs w:val="24"/>
        </w:rPr>
        <w:t xml:space="preserve">tout en étant </w:t>
      </w:r>
      <w:r w:rsidR="00FA7FF1" w:rsidRPr="00B25A2C">
        <w:rPr>
          <w:rFonts w:ascii="Georgia" w:hAnsi="Georgia" w:cs="Times New Roman"/>
          <w:sz w:val="24"/>
          <w:szCs w:val="24"/>
        </w:rPr>
        <w:t>inférieur</w:t>
      </w:r>
      <w:r w:rsidR="005E1A1B" w:rsidRPr="00B25A2C">
        <w:rPr>
          <w:rFonts w:ascii="Georgia" w:hAnsi="Georgia" w:cs="Times New Roman"/>
          <w:sz w:val="24"/>
          <w:szCs w:val="24"/>
        </w:rPr>
        <w:t xml:space="preserve"> à la moyenne nationale </w:t>
      </w:r>
      <w:r w:rsidR="006123D6" w:rsidRPr="00B25A2C">
        <w:rPr>
          <w:rFonts w:ascii="Georgia" w:hAnsi="Georgia" w:cs="Times New Roman"/>
          <w:sz w:val="24"/>
          <w:szCs w:val="24"/>
        </w:rPr>
        <w:t xml:space="preserve">des Départements (19,46 %, </w:t>
      </w:r>
      <w:r w:rsidR="006123D6" w:rsidRPr="00B25A2C">
        <w:rPr>
          <w:rFonts w:ascii="Georgia" w:hAnsi="Georgia" w:cs="Times New Roman"/>
          <w:iCs/>
          <w:sz w:val="24"/>
          <w:szCs w:val="24"/>
        </w:rPr>
        <w:t>36ème taux le plus bas hors Paris).</w:t>
      </w:r>
    </w:p>
    <w:p w:rsidR="00704FCE" w:rsidRDefault="006123D6" w:rsidP="00B25A2C">
      <w:pPr>
        <w:spacing w:after="0" w:line="360" w:lineRule="auto"/>
        <w:jc w:val="both"/>
        <w:rPr>
          <w:rFonts w:ascii="Georgia" w:hAnsi="Georgia" w:cs="Times New Roman"/>
          <w:sz w:val="24"/>
          <w:szCs w:val="24"/>
        </w:rPr>
      </w:pPr>
      <w:r w:rsidRPr="00B25A2C">
        <w:rPr>
          <w:rFonts w:ascii="Georgia" w:hAnsi="Georgia" w:cs="Times New Roman"/>
          <w:sz w:val="24"/>
          <w:szCs w:val="24"/>
        </w:rPr>
        <w:t>Il est à noter que le produit de cette taxe est transféré au bloc communal à partir de 2021 et que nous n’avons pas profité du dernier exercice budgétaire (2020) pour activer davantage ce levier fiscal direct.</w:t>
      </w:r>
    </w:p>
    <w:p w:rsidR="00B25A2C" w:rsidRPr="00B25A2C" w:rsidRDefault="00B25A2C" w:rsidP="00B25A2C">
      <w:pPr>
        <w:spacing w:after="0" w:line="360" w:lineRule="auto"/>
        <w:jc w:val="both"/>
        <w:rPr>
          <w:rFonts w:ascii="Georgia" w:hAnsi="Georgia" w:cs="Times New Roman"/>
          <w:sz w:val="24"/>
          <w:szCs w:val="24"/>
        </w:rPr>
      </w:pPr>
    </w:p>
    <w:p w:rsidR="00B25A2C" w:rsidRDefault="00CB1E55" w:rsidP="00B25A2C">
      <w:pPr>
        <w:spacing w:after="0" w:line="360" w:lineRule="auto"/>
        <w:jc w:val="both"/>
        <w:rPr>
          <w:rFonts w:ascii="Georgia" w:hAnsi="Georgia" w:cs="Times New Roman"/>
          <w:sz w:val="24"/>
          <w:szCs w:val="24"/>
        </w:rPr>
      </w:pPr>
      <w:r w:rsidRPr="00B25A2C">
        <w:rPr>
          <w:rFonts w:ascii="Times New Roman" w:hAnsi="Times New Roman" w:cs="Times New Roman"/>
          <w:sz w:val="24"/>
          <w:szCs w:val="24"/>
        </w:rPr>
        <w:t>→</w:t>
      </w:r>
      <w:r w:rsidRPr="00B25A2C">
        <w:rPr>
          <w:rFonts w:ascii="Georgia" w:hAnsi="Georgia" w:cs="Times New Roman"/>
          <w:sz w:val="24"/>
          <w:szCs w:val="24"/>
        </w:rPr>
        <w:t xml:space="preserve"> </w:t>
      </w:r>
      <w:r w:rsidR="006123D6" w:rsidRPr="00B25A2C">
        <w:rPr>
          <w:rFonts w:ascii="Georgia" w:hAnsi="Georgia" w:cs="Times New Roman"/>
          <w:sz w:val="24"/>
          <w:szCs w:val="24"/>
        </w:rPr>
        <w:t xml:space="preserve">Concernant les </w:t>
      </w:r>
      <w:r w:rsidR="006123D6" w:rsidRPr="00B25A2C">
        <w:rPr>
          <w:rFonts w:ascii="Georgia" w:hAnsi="Georgia" w:cs="Times New Roman"/>
          <w:b/>
          <w:color w:val="2F5496" w:themeColor="accent5" w:themeShade="BF"/>
          <w:sz w:val="24"/>
          <w:szCs w:val="24"/>
        </w:rPr>
        <w:t>droits de mutation à titre onéreux</w:t>
      </w:r>
      <w:r w:rsidR="006123D6" w:rsidRPr="00B25A2C">
        <w:rPr>
          <w:rFonts w:ascii="Georgia" w:hAnsi="Georgia" w:cs="Times New Roman"/>
          <w:color w:val="2F5496" w:themeColor="accent5" w:themeShade="BF"/>
          <w:sz w:val="24"/>
          <w:szCs w:val="24"/>
        </w:rPr>
        <w:t xml:space="preserve"> </w:t>
      </w:r>
      <w:r w:rsidR="006123D6" w:rsidRPr="00B25A2C">
        <w:rPr>
          <w:rFonts w:ascii="Georgia" w:hAnsi="Georgia" w:cs="Times New Roman"/>
          <w:sz w:val="24"/>
          <w:szCs w:val="24"/>
        </w:rPr>
        <w:t>(frais de notaire) qui relève</w:t>
      </w:r>
      <w:r w:rsidR="008F7F02">
        <w:rPr>
          <w:rFonts w:ascii="Georgia" w:hAnsi="Georgia" w:cs="Times New Roman"/>
          <w:sz w:val="24"/>
          <w:szCs w:val="24"/>
        </w:rPr>
        <w:t>nt</w:t>
      </w:r>
      <w:r w:rsidR="006123D6" w:rsidRPr="00B25A2C">
        <w:rPr>
          <w:rFonts w:ascii="Georgia" w:hAnsi="Georgia" w:cs="Times New Roman"/>
          <w:sz w:val="24"/>
          <w:szCs w:val="24"/>
        </w:rPr>
        <w:t xml:space="preserve"> de la fiscalité indirecte, le Département du Val d’Oise a pu bénéficier de produits exceptionnels lors de cette mandature </w:t>
      </w:r>
      <w:r w:rsidR="00E44E7C" w:rsidRPr="00B25A2C">
        <w:rPr>
          <w:rFonts w:ascii="Georgia" w:hAnsi="Georgia" w:cs="Times New Roman"/>
          <w:sz w:val="24"/>
          <w:szCs w:val="24"/>
        </w:rPr>
        <w:t>avec un pic de 243,6 M€ fin 2019 après un résultat de 221,2 M€ fin 2018</w:t>
      </w:r>
      <w:r w:rsidR="00C51917" w:rsidRPr="00B25A2C">
        <w:rPr>
          <w:rFonts w:ascii="Georgia" w:hAnsi="Georgia" w:cs="Times New Roman"/>
          <w:sz w:val="24"/>
          <w:szCs w:val="24"/>
        </w:rPr>
        <w:t xml:space="preserve">. </w:t>
      </w:r>
      <w:r w:rsidR="00816FF3">
        <w:rPr>
          <w:rFonts w:ascii="Georgia" w:hAnsi="Georgia" w:cs="Times New Roman"/>
          <w:sz w:val="24"/>
          <w:szCs w:val="24"/>
        </w:rPr>
        <w:t>E</w:t>
      </w:r>
      <w:r w:rsidR="00140ADE">
        <w:rPr>
          <w:rFonts w:ascii="Georgia" w:hAnsi="Georgia" w:cs="Times New Roman"/>
          <w:sz w:val="24"/>
          <w:szCs w:val="24"/>
        </w:rPr>
        <w:t>n 2020, le montant des DMTO était de 225</w:t>
      </w:r>
      <w:r w:rsidR="00A43E00">
        <w:rPr>
          <w:rFonts w:ascii="Georgia" w:hAnsi="Georgia" w:cs="Times New Roman"/>
          <w:sz w:val="24"/>
          <w:szCs w:val="24"/>
        </w:rPr>
        <w:t xml:space="preserve"> M</w:t>
      </w:r>
      <w:r w:rsidR="00A43E00" w:rsidRPr="00B25A2C">
        <w:rPr>
          <w:rFonts w:ascii="Georgia" w:hAnsi="Georgia" w:cs="Times New Roman"/>
          <w:sz w:val="24"/>
          <w:szCs w:val="24"/>
        </w:rPr>
        <w:t>€</w:t>
      </w:r>
      <w:r w:rsidR="00140ADE">
        <w:rPr>
          <w:rFonts w:ascii="Georgia" w:hAnsi="Georgia" w:cs="Times New Roman"/>
          <w:sz w:val="24"/>
          <w:szCs w:val="24"/>
        </w:rPr>
        <w:t xml:space="preserve">. </w:t>
      </w:r>
      <w:r w:rsidR="00140ADE" w:rsidRPr="00140ADE">
        <w:rPr>
          <w:rFonts w:ascii="Georgia" w:hAnsi="Georgia" w:cs="Times New Roman"/>
          <w:sz w:val="24"/>
          <w:szCs w:val="24"/>
        </w:rPr>
        <w:t>Cette baisse, bien que moins importante que celle qui était prévue, est imputée à la crise consécutive à la pandémie Covid-19 et plus particulièrement à la première période de confinement.</w:t>
      </w:r>
    </w:p>
    <w:p w:rsidR="00704FCE" w:rsidRDefault="00140ADE" w:rsidP="00B25A2C">
      <w:pPr>
        <w:spacing w:after="0" w:line="360" w:lineRule="auto"/>
        <w:jc w:val="both"/>
        <w:rPr>
          <w:rFonts w:ascii="Georgia" w:hAnsi="Georgia" w:cs="Times New Roman"/>
          <w:sz w:val="24"/>
          <w:szCs w:val="24"/>
        </w:rPr>
      </w:pPr>
      <w:r>
        <w:rPr>
          <w:rFonts w:ascii="Georgia" w:hAnsi="Georgia" w:cs="Times New Roman"/>
          <w:sz w:val="24"/>
          <w:szCs w:val="24"/>
        </w:rPr>
        <w:t xml:space="preserve">Ces résultats montrent tout de même le </w:t>
      </w:r>
      <w:r w:rsidR="00C51917" w:rsidRPr="00B25A2C">
        <w:rPr>
          <w:rFonts w:ascii="Georgia" w:hAnsi="Georgia" w:cs="Times New Roman"/>
          <w:sz w:val="24"/>
          <w:szCs w:val="24"/>
        </w:rPr>
        <w:t xml:space="preserve">dynamisme du marché immobilier, indépendamment </w:t>
      </w:r>
      <w:r w:rsidR="00114C89" w:rsidRPr="00B25A2C">
        <w:rPr>
          <w:rFonts w:ascii="Georgia" w:hAnsi="Georgia" w:cs="Times New Roman"/>
          <w:sz w:val="24"/>
          <w:szCs w:val="24"/>
        </w:rPr>
        <w:t>de la politique départementale.</w:t>
      </w:r>
      <w:r w:rsidR="00E05BD3" w:rsidRPr="00B25A2C">
        <w:rPr>
          <w:rFonts w:ascii="Georgia" w:hAnsi="Georgia" w:cs="Times New Roman"/>
          <w:sz w:val="24"/>
          <w:szCs w:val="24"/>
        </w:rPr>
        <w:t xml:space="preserve"> A l’instar de la quasi-totalité des Départements (97 sur 101), le taux valdoisien est fixé à 4,5 % (plafond autorisé). </w:t>
      </w:r>
    </w:p>
    <w:p w:rsidR="00B25A2C" w:rsidRPr="00B25A2C" w:rsidRDefault="00B25A2C" w:rsidP="00B25A2C">
      <w:pPr>
        <w:spacing w:after="0" w:line="360" w:lineRule="auto"/>
        <w:jc w:val="both"/>
        <w:rPr>
          <w:rFonts w:ascii="Georgia" w:hAnsi="Georgia" w:cs="Times New Roman"/>
          <w:sz w:val="24"/>
          <w:szCs w:val="24"/>
        </w:rPr>
      </w:pPr>
    </w:p>
    <w:p w:rsidR="00CB1E55" w:rsidRPr="00B25A2C" w:rsidRDefault="0008096F" w:rsidP="00B25A2C">
      <w:pPr>
        <w:pStyle w:val="Paragraphedeliste"/>
        <w:spacing w:after="0" w:line="360" w:lineRule="auto"/>
        <w:jc w:val="both"/>
        <w:rPr>
          <w:rFonts w:ascii="Georgia" w:hAnsi="Georgia" w:cs="Times New Roman"/>
          <w:b/>
          <w:color w:val="2F5496" w:themeColor="accent5" w:themeShade="BF"/>
          <w:sz w:val="24"/>
          <w:szCs w:val="24"/>
        </w:rPr>
      </w:pPr>
      <w:r>
        <w:rPr>
          <w:rFonts w:ascii="Calibri" w:hAnsi="Calibri" w:cs="Times New Roman"/>
          <w:sz w:val="24"/>
          <w:szCs w:val="24"/>
        </w:rPr>
        <w:t>→</w:t>
      </w:r>
      <w:r>
        <w:rPr>
          <w:rFonts w:ascii="Georgia" w:hAnsi="Georgia" w:cs="Times New Roman"/>
          <w:sz w:val="24"/>
          <w:szCs w:val="24"/>
        </w:rPr>
        <w:t xml:space="preserve"> </w:t>
      </w:r>
      <w:r w:rsidR="00E44E7C" w:rsidRPr="00B25A2C">
        <w:rPr>
          <w:rFonts w:ascii="Georgia" w:hAnsi="Georgia" w:cs="Times New Roman"/>
          <w:sz w:val="24"/>
          <w:szCs w:val="24"/>
        </w:rPr>
        <w:t>Malgré une réforme de la fiscalité locale imposée par le Gouvernement qui pénalise le plus les Départements</w:t>
      </w:r>
      <w:r w:rsidR="00C51917" w:rsidRPr="00B25A2C">
        <w:rPr>
          <w:rFonts w:ascii="Georgia" w:hAnsi="Georgia" w:cs="Times New Roman"/>
          <w:sz w:val="24"/>
          <w:szCs w:val="24"/>
        </w:rPr>
        <w:t xml:space="preserve"> (Standard</w:t>
      </w:r>
      <w:r w:rsidR="00E44E7C" w:rsidRPr="00B25A2C">
        <w:rPr>
          <w:rFonts w:ascii="Georgia" w:hAnsi="Georgia" w:cs="Times New Roman"/>
          <w:sz w:val="24"/>
          <w:szCs w:val="24"/>
        </w:rPr>
        <w:t xml:space="preserve"> and Poor’s), notre Majorité a fait le choix courageux de </w:t>
      </w:r>
      <w:r w:rsidR="00E44E7C" w:rsidRPr="00B25A2C">
        <w:rPr>
          <w:rFonts w:ascii="Georgia" w:hAnsi="Georgia" w:cs="Times New Roman"/>
          <w:b/>
          <w:color w:val="2F5496" w:themeColor="accent5" w:themeShade="BF"/>
          <w:sz w:val="24"/>
          <w:szCs w:val="24"/>
        </w:rPr>
        <w:t xml:space="preserve">ne pas activer son </w:t>
      </w:r>
      <w:r w:rsidR="00C51917" w:rsidRPr="00B25A2C">
        <w:rPr>
          <w:rFonts w:ascii="Georgia" w:hAnsi="Georgia" w:cs="Times New Roman"/>
          <w:b/>
          <w:color w:val="2F5496" w:themeColor="accent5" w:themeShade="BF"/>
          <w:sz w:val="24"/>
          <w:szCs w:val="24"/>
        </w:rPr>
        <w:t>seul</w:t>
      </w:r>
      <w:r w:rsidR="00E44E7C" w:rsidRPr="00B25A2C">
        <w:rPr>
          <w:rFonts w:ascii="Georgia" w:hAnsi="Georgia" w:cs="Times New Roman"/>
          <w:b/>
          <w:color w:val="2F5496" w:themeColor="accent5" w:themeShade="BF"/>
          <w:sz w:val="24"/>
          <w:szCs w:val="24"/>
        </w:rPr>
        <w:t xml:space="preserve"> levier fiscal direct lors de </w:t>
      </w:r>
      <w:r w:rsidR="00C51917" w:rsidRPr="00B25A2C">
        <w:rPr>
          <w:rFonts w:ascii="Georgia" w:hAnsi="Georgia" w:cs="Times New Roman"/>
          <w:b/>
          <w:color w:val="2F5496" w:themeColor="accent5" w:themeShade="BF"/>
          <w:sz w:val="24"/>
          <w:szCs w:val="24"/>
        </w:rPr>
        <w:t>son dernier exercice</w:t>
      </w:r>
      <w:r w:rsidR="00F44B18">
        <w:rPr>
          <w:rFonts w:ascii="Georgia" w:hAnsi="Georgia" w:cs="Times New Roman"/>
          <w:b/>
          <w:color w:val="2F5496" w:themeColor="accent5" w:themeShade="BF"/>
          <w:sz w:val="24"/>
          <w:szCs w:val="24"/>
        </w:rPr>
        <w:t xml:space="preserve"> </w:t>
      </w:r>
      <w:r w:rsidR="00F44B18" w:rsidRPr="00F44B18">
        <w:rPr>
          <w:rFonts w:ascii="Georgia" w:hAnsi="Georgia" w:cs="Times New Roman"/>
          <w:sz w:val="24"/>
          <w:szCs w:val="24"/>
        </w:rPr>
        <w:t>(transfert en 2021 de la part départementale de taxe foncière sur les propriétés bâties aux communes)</w:t>
      </w:r>
      <w:r w:rsidR="00A260E0">
        <w:rPr>
          <w:rFonts w:ascii="Georgia" w:hAnsi="Georgia" w:cs="Times New Roman"/>
          <w:sz w:val="24"/>
          <w:szCs w:val="24"/>
        </w:rPr>
        <w:t xml:space="preserve"> car nos efforts constants portent leurs fruits</w:t>
      </w:r>
      <w:r w:rsidR="00C51917" w:rsidRPr="00F44B18">
        <w:rPr>
          <w:rFonts w:ascii="Georgia" w:hAnsi="Georgia" w:cs="Times New Roman"/>
          <w:sz w:val="24"/>
          <w:szCs w:val="24"/>
        </w:rPr>
        <w:t>.</w:t>
      </w:r>
    </w:p>
    <w:p w:rsidR="00B25A2C" w:rsidRPr="00B25A2C" w:rsidRDefault="00B25A2C" w:rsidP="00B25A2C">
      <w:pPr>
        <w:pStyle w:val="Paragraphedeliste"/>
        <w:spacing w:after="0" w:line="360" w:lineRule="auto"/>
        <w:jc w:val="both"/>
        <w:rPr>
          <w:rFonts w:ascii="Georgia" w:hAnsi="Georgia" w:cs="Times New Roman"/>
          <w:sz w:val="24"/>
          <w:szCs w:val="24"/>
        </w:rPr>
      </w:pPr>
    </w:p>
    <w:p w:rsidR="003A52C1" w:rsidRPr="00B25A2C" w:rsidRDefault="00C51917" w:rsidP="00B25A2C">
      <w:pPr>
        <w:pStyle w:val="Paragraphedeliste"/>
        <w:numPr>
          <w:ilvl w:val="0"/>
          <w:numId w:val="3"/>
        </w:numPr>
        <w:spacing w:after="0" w:line="360" w:lineRule="auto"/>
        <w:jc w:val="both"/>
        <w:rPr>
          <w:rFonts w:ascii="Georgia" w:hAnsi="Georgia" w:cs="Times New Roman"/>
          <w:b/>
          <w:color w:val="2F5496" w:themeColor="accent5" w:themeShade="BF"/>
          <w:sz w:val="24"/>
          <w:szCs w:val="24"/>
        </w:rPr>
      </w:pPr>
      <w:r w:rsidRPr="00B25A2C">
        <w:rPr>
          <w:rFonts w:ascii="Georgia" w:hAnsi="Georgia" w:cs="Times New Roman"/>
          <w:sz w:val="24"/>
          <w:szCs w:val="24"/>
        </w:rPr>
        <w:t xml:space="preserve"> Le transfert d’une franche de la TVA en remplacement de la taxe sur le foncier bâti donc directement liée à l’activité économique, mais aussi la volatilité</w:t>
      </w:r>
      <w:r w:rsidR="002F5982" w:rsidRPr="00B25A2C">
        <w:rPr>
          <w:rFonts w:ascii="Georgia" w:hAnsi="Georgia" w:cs="Times New Roman"/>
          <w:sz w:val="24"/>
          <w:szCs w:val="24"/>
        </w:rPr>
        <w:t xml:space="preserve"> du marché immobilier </w:t>
      </w:r>
      <w:r w:rsidR="00114C89" w:rsidRPr="00B25A2C">
        <w:rPr>
          <w:rFonts w:ascii="Georgia" w:hAnsi="Georgia" w:cs="Times New Roman"/>
          <w:sz w:val="24"/>
          <w:szCs w:val="24"/>
        </w:rPr>
        <w:t xml:space="preserve">impactant les produits des DMTO </w:t>
      </w:r>
      <w:r w:rsidR="002F5982" w:rsidRPr="00B25A2C">
        <w:rPr>
          <w:rFonts w:ascii="Georgia" w:hAnsi="Georgia" w:cs="Times New Roman"/>
          <w:sz w:val="24"/>
          <w:szCs w:val="24"/>
        </w:rPr>
        <w:t>confirme</w:t>
      </w:r>
      <w:r w:rsidR="009C4942" w:rsidRPr="00B25A2C">
        <w:rPr>
          <w:rFonts w:ascii="Georgia" w:hAnsi="Georgia" w:cs="Times New Roman"/>
          <w:sz w:val="24"/>
          <w:szCs w:val="24"/>
        </w:rPr>
        <w:t>nt</w:t>
      </w:r>
      <w:r w:rsidR="002F5982" w:rsidRPr="00B25A2C">
        <w:rPr>
          <w:rFonts w:ascii="Georgia" w:hAnsi="Georgia" w:cs="Times New Roman"/>
          <w:sz w:val="24"/>
          <w:szCs w:val="24"/>
        </w:rPr>
        <w:t xml:space="preserve"> notre choix de </w:t>
      </w:r>
      <w:r w:rsidR="002F5982" w:rsidRPr="00B25A2C">
        <w:rPr>
          <w:rFonts w:ascii="Georgia" w:hAnsi="Georgia" w:cs="Times New Roman"/>
          <w:b/>
          <w:color w:val="2F5496" w:themeColor="accent5" w:themeShade="BF"/>
          <w:sz w:val="24"/>
          <w:szCs w:val="24"/>
        </w:rPr>
        <w:t>prioriser la baisse des dépenses et de la dette pour garantir la stabilité financière du Val d’Oise.</w:t>
      </w:r>
    </w:p>
    <w:p w:rsidR="00CB1E55" w:rsidRPr="00A70A51" w:rsidRDefault="00CB1E55" w:rsidP="00B25A2C">
      <w:pPr>
        <w:pStyle w:val="Paragraphedeliste"/>
        <w:spacing w:after="0" w:line="360" w:lineRule="auto"/>
        <w:jc w:val="both"/>
        <w:rPr>
          <w:rFonts w:ascii="Georgia" w:hAnsi="Georgia" w:cs="Times New Roman"/>
          <w:sz w:val="22"/>
          <w:szCs w:val="24"/>
        </w:rPr>
      </w:pPr>
    </w:p>
    <w:p w:rsidR="006B5553" w:rsidRPr="00A70A51" w:rsidRDefault="006B5553" w:rsidP="001618A1">
      <w:pPr>
        <w:pStyle w:val="Paragraphedeliste"/>
        <w:numPr>
          <w:ilvl w:val="0"/>
          <w:numId w:val="5"/>
        </w:numPr>
        <w:pBdr>
          <w:bottom w:val="single" w:sz="4" w:space="1" w:color="auto"/>
        </w:pBdr>
        <w:spacing w:after="0" w:line="360" w:lineRule="auto"/>
        <w:ind w:left="284"/>
        <w:jc w:val="both"/>
        <w:rPr>
          <w:rFonts w:ascii="Georgia" w:hAnsi="Georgia" w:cs="Times New Roman"/>
          <w:color w:val="2F5496" w:themeColor="accent5" w:themeShade="BF"/>
          <w:sz w:val="28"/>
          <w:szCs w:val="24"/>
        </w:rPr>
      </w:pPr>
      <w:r w:rsidRPr="00A70A51">
        <w:rPr>
          <w:rFonts w:ascii="Georgia" w:hAnsi="Georgia" w:cs="Times New Roman"/>
          <w:color w:val="2F5496" w:themeColor="accent5" w:themeShade="BF"/>
          <w:sz w:val="28"/>
          <w:szCs w:val="24"/>
        </w:rPr>
        <w:t>Nous avons investi pour l’avenir du Val d’Oise</w:t>
      </w:r>
    </w:p>
    <w:p w:rsidR="006B5553" w:rsidRDefault="006B5553" w:rsidP="00B25A2C">
      <w:pPr>
        <w:spacing w:after="0" w:line="360" w:lineRule="auto"/>
        <w:jc w:val="both"/>
        <w:rPr>
          <w:rFonts w:ascii="Georgia" w:hAnsi="Georgia" w:cs="Times New Roman"/>
          <w:sz w:val="24"/>
          <w:szCs w:val="24"/>
        </w:rPr>
      </w:pPr>
    </w:p>
    <w:p w:rsidR="002F1D0B" w:rsidRPr="00B25A2C" w:rsidRDefault="002F1D0B" w:rsidP="00B25A2C">
      <w:pPr>
        <w:spacing w:after="0" w:line="360" w:lineRule="auto"/>
        <w:jc w:val="both"/>
        <w:rPr>
          <w:rFonts w:ascii="Georgia" w:hAnsi="Georgia" w:cs="Times New Roman"/>
          <w:sz w:val="24"/>
          <w:szCs w:val="24"/>
        </w:rPr>
      </w:pPr>
      <w:r w:rsidRPr="00B25A2C">
        <w:rPr>
          <w:rFonts w:ascii="Georgia" w:hAnsi="Georgia" w:cs="Times New Roman"/>
          <w:sz w:val="24"/>
          <w:szCs w:val="24"/>
        </w:rPr>
        <w:t>En 2015, nous prenions l’engagement de poursuivre le redressement des finances départementales entamé depuis 2011 afin de préserver notre capacité d’investissement au service des Valdoisiens et de l’avenir de notre département.</w:t>
      </w:r>
    </w:p>
    <w:p w:rsidR="003A52C1" w:rsidRDefault="002F1D0B" w:rsidP="00B25A2C">
      <w:pPr>
        <w:spacing w:after="0" w:line="360" w:lineRule="auto"/>
        <w:jc w:val="both"/>
        <w:rPr>
          <w:rFonts w:ascii="Georgia" w:hAnsi="Georgia" w:cs="Times New Roman"/>
          <w:b/>
          <w:color w:val="2F5496" w:themeColor="accent5" w:themeShade="BF"/>
          <w:sz w:val="24"/>
          <w:szCs w:val="24"/>
        </w:rPr>
      </w:pPr>
      <w:r w:rsidRPr="00B25A2C">
        <w:rPr>
          <w:rFonts w:ascii="Georgia" w:hAnsi="Georgia" w:cs="Times New Roman"/>
          <w:sz w:val="24"/>
          <w:szCs w:val="24"/>
        </w:rPr>
        <w:t xml:space="preserve">Force est de constater que cette ambition s’est traduite dans les faits avec </w:t>
      </w:r>
      <w:r w:rsidR="00F178BA" w:rsidRPr="00B25A2C">
        <w:rPr>
          <w:rFonts w:ascii="Georgia" w:hAnsi="Georgia" w:cs="Times New Roman"/>
          <w:sz w:val="24"/>
          <w:szCs w:val="24"/>
        </w:rPr>
        <w:t xml:space="preserve">un </w:t>
      </w:r>
      <w:r w:rsidR="00F178BA" w:rsidRPr="006B5553">
        <w:rPr>
          <w:rFonts w:ascii="Georgia" w:hAnsi="Georgia" w:cs="Times New Roman"/>
          <w:b/>
          <w:color w:val="2F5496" w:themeColor="accent5" w:themeShade="BF"/>
          <w:sz w:val="24"/>
          <w:szCs w:val="24"/>
        </w:rPr>
        <w:t xml:space="preserve">équilibre trouvé entre </w:t>
      </w:r>
      <w:r w:rsidR="00F54BCC" w:rsidRPr="006B5553">
        <w:rPr>
          <w:rFonts w:ascii="Georgia" w:hAnsi="Georgia" w:cs="Times New Roman"/>
          <w:b/>
          <w:color w:val="2F5496" w:themeColor="accent5" w:themeShade="BF"/>
          <w:sz w:val="24"/>
          <w:szCs w:val="24"/>
        </w:rPr>
        <w:t>poursuite du désendettement, maitrise des dépenses de fonctionnement et progression de l’investissement.</w:t>
      </w:r>
      <w:r w:rsidR="00DF3481">
        <w:rPr>
          <w:rFonts w:ascii="Georgia" w:hAnsi="Georgia" w:cs="Times New Roman"/>
          <w:b/>
          <w:color w:val="2F5496" w:themeColor="accent5" w:themeShade="BF"/>
          <w:sz w:val="24"/>
          <w:szCs w:val="24"/>
        </w:rPr>
        <w:t xml:space="preserve"> </w:t>
      </w:r>
    </w:p>
    <w:p w:rsidR="00DF3481" w:rsidRDefault="00DF3481" w:rsidP="00B25A2C">
      <w:pPr>
        <w:spacing w:after="0" w:line="360" w:lineRule="auto"/>
        <w:jc w:val="both"/>
        <w:rPr>
          <w:rFonts w:ascii="Georgia" w:hAnsi="Georgia" w:cs="Times New Roman"/>
          <w:b/>
          <w:color w:val="2F5496" w:themeColor="accent5" w:themeShade="BF"/>
          <w:sz w:val="24"/>
          <w:szCs w:val="24"/>
        </w:rPr>
      </w:pPr>
      <w:r w:rsidRPr="00DF3481">
        <w:rPr>
          <w:rFonts w:ascii="Calibri" w:hAnsi="Calibri" w:cs="Times New Roman"/>
          <w:sz w:val="24"/>
          <w:szCs w:val="24"/>
        </w:rPr>
        <w:lastRenderedPageBreak/>
        <w:t>→</w:t>
      </w:r>
      <w:r w:rsidRPr="00DF3481">
        <w:rPr>
          <w:rFonts w:ascii="Georgia" w:hAnsi="Georgia" w:cs="Times New Roman"/>
          <w:sz w:val="24"/>
          <w:szCs w:val="24"/>
        </w:rPr>
        <w:t xml:space="preserve"> Depuis 2011, </w:t>
      </w:r>
      <w:r w:rsidRPr="00DF3481">
        <w:rPr>
          <w:rFonts w:ascii="Georgia" w:hAnsi="Georgia" w:cs="Times New Roman"/>
          <w:b/>
          <w:color w:val="002060"/>
          <w:sz w:val="24"/>
          <w:szCs w:val="24"/>
        </w:rPr>
        <w:t>le Conseil départemental a investi plus de 1,3 milliards d’euros</w:t>
      </w:r>
      <w:r w:rsidRPr="00DF3481">
        <w:rPr>
          <w:rFonts w:ascii="Georgia" w:hAnsi="Georgia" w:cs="Times New Roman"/>
          <w:color w:val="002060"/>
          <w:sz w:val="24"/>
          <w:szCs w:val="24"/>
        </w:rPr>
        <w:t xml:space="preserve"> </w:t>
      </w:r>
      <w:r w:rsidRPr="00DF3481">
        <w:rPr>
          <w:rFonts w:ascii="Georgia" w:hAnsi="Georgia" w:cs="Times New Roman"/>
          <w:sz w:val="24"/>
          <w:szCs w:val="24"/>
        </w:rPr>
        <w:t>pour le développement du territoire et l’amélioration du cadre de vie des Valdoisiens. Ces dernières années, les investissements sont en pleine augmentation</w:t>
      </w:r>
      <w:r w:rsidR="006A3B10">
        <w:rPr>
          <w:rFonts w:ascii="Georgia" w:hAnsi="Georgia" w:cs="Times New Roman"/>
          <w:sz w:val="24"/>
          <w:szCs w:val="24"/>
        </w:rPr>
        <w:t xml:space="preserve"> : </w:t>
      </w:r>
      <w:r w:rsidR="006A3B10" w:rsidRPr="006A3B10">
        <w:rPr>
          <w:rFonts w:ascii="Georgia" w:hAnsi="Georgia" w:cs="Times New Roman"/>
          <w:sz w:val="24"/>
          <w:szCs w:val="24"/>
        </w:rPr>
        <w:t>Les dépenses d’équipement prévues au projet de BP 2021 s’élèvent à 193,6 M€ contre 171,6 M€ au BP 2020 (soit une progression de 12,8 %), pour un CA 2020 prévisionnel de 146,2 M€.</w:t>
      </w:r>
    </w:p>
    <w:p w:rsidR="006B5553" w:rsidRPr="006B5553" w:rsidRDefault="006B5553" w:rsidP="00B25A2C">
      <w:pPr>
        <w:spacing w:after="0" w:line="360" w:lineRule="auto"/>
        <w:jc w:val="both"/>
        <w:rPr>
          <w:rFonts w:ascii="Georgia" w:hAnsi="Georgia" w:cs="Times New Roman"/>
          <w:b/>
          <w:color w:val="2F5496" w:themeColor="accent5" w:themeShade="BF"/>
          <w:sz w:val="24"/>
          <w:szCs w:val="24"/>
        </w:rPr>
      </w:pPr>
    </w:p>
    <w:p w:rsidR="003A52C1" w:rsidRDefault="00CB1E55" w:rsidP="00B25A2C">
      <w:pPr>
        <w:spacing w:after="0" w:line="360" w:lineRule="auto"/>
        <w:jc w:val="both"/>
        <w:rPr>
          <w:rFonts w:ascii="Georgia" w:hAnsi="Georgia" w:cs="Times New Roman"/>
          <w:sz w:val="24"/>
          <w:szCs w:val="24"/>
        </w:rPr>
      </w:pPr>
      <w:r w:rsidRPr="00B25A2C">
        <w:rPr>
          <w:rFonts w:ascii="Times New Roman" w:hAnsi="Times New Roman" w:cs="Times New Roman"/>
          <w:sz w:val="24"/>
          <w:szCs w:val="24"/>
        </w:rPr>
        <w:t>→</w:t>
      </w:r>
      <w:r w:rsidRPr="00B25A2C">
        <w:rPr>
          <w:rFonts w:ascii="Georgia" w:hAnsi="Georgia" w:cs="Times New Roman"/>
          <w:sz w:val="24"/>
          <w:szCs w:val="24"/>
        </w:rPr>
        <w:t xml:space="preserve"> </w:t>
      </w:r>
      <w:r w:rsidR="00170AFA">
        <w:rPr>
          <w:rFonts w:ascii="Georgia" w:hAnsi="Georgia" w:cs="Times New Roman"/>
          <w:sz w:val="24"/>
          <w:szCs w:val="24"/>
        </w:rPr>
        <w:t>Ainsi, l</w:t>
      </w:r>
      <w:r w:rsidR="00170AFA" w:rsidRPr="00170AFA">
        <w:rPr>
          <w:rFonts w:ascii="Georgia" w:hAnsi="Georgia" w:cs="Times New Roman"/>
          <w:sz w:val="24"/>
          <w:szCs w:val="24"/>
        </w:rPr>
        <w:t xml:space="preserve">es dépenses réelles s’établissent à 287,6 M€ </w:t>
      </w:r>
      <w:r w:rsidR="00170AFA">
        <w:rPr>
          <w:rFonts w:ascii="Georgia" w:hAnsi="Georgia" w:cs="Times New Roman"/>
          <w:sz w:val="24"/>
          <w:szCs w:val="24"/>
        </w:rPr>
        <w:t xml:space="preserve">pour le BP 2021 </w:t>
      </w:r>
      <w:r w:rsidR="00170AFA" w:rsidRPr="00170AFA">
        <w:rPr>
          <w:rFonts w:ascii="Georgia" w:hAnsi="Georgia" w:cs="Times New Roman"/>
          <w:sz w:val="24"/>
          <w:szCs w:val="24"/>
        </w:rPr>
        <w:t>(contre 267,8 M€ au BP 2020), soit u</w:t>
      </w:r>
      <w:r w:rsidR="00170AFA">
        <w:rPr>
          <w:rFonts w:ascii="Georgia" w:hAnsi="Georgia" w:cs="Times New Roman"/>
          <w:sz w:val="24"/>
          <w:szCs w:val="24"/>
        </w:rPr>
        <w:t xml:space="preserve">ne évolution de 19,8 M€ (+7,4%) </w:t>
      </w:r>
      <w:r w:rsidR="00815FFD" w:rsidRPr="00170AFA">
        <w:rPr>
          <w:rFonts w:ascii="Georgia" w:hAnsi="Georgia" w:cs="Times New Roman"/>
          <w:sz w:val="24"/>
          <w:szCs w:val="24"/>
        </w:rPr>
        <w:t xml:space="preserve">après avoir augmenté de 7,2% en 2019 par rapport à </w:t>
      </w:r>
      <w:r w:rsidR="00170AFA" w:rsidRPr="00170AFA">
        <w:rPr>
          <w:rFonts w:ascii="Georgia" w:hAnsi="Georgia" w:cs="Times New Roman"/>
          <w:sz w:val="24"/>
          <w:szCs w:val="24"/>
        </w:rPr>
        <w:t>2018.</w:t>
      </w:r>
    </w:p>
    <w:p w:rsidR="006B5553" w:rsidRPr="00B25A2C" w:rsidRDefault="006B5553" w:rsidP="00B25A2C">
      <w:pPr>
        <w:spacing w:after="0" w:line="360" w:lineRule="auto"/>
        <w:jc w:val="both"/>
        <w:rPr>
          <w:rFonts w:ascii="Georgia" w:hAnsi="Georgia" w:cs="Times New Roman"/>
          <w:sz w:val="24"/>
          <w:szCs w:val="24"/>
        </w:rPr>
      </w:pPr>
    </w:p>
    <w:p w:rsidR="00815FFD" w:rsidRPr="00B25A2C" w:rsidRDefault="00CB1E55" w:rsidP="00B25A2C">
      <w:pPr>
        <w:spacing w:after="0" w:line="360" w:lineRule="auto"/>
        <w:jc w:val="both"/>
        <w:rPr>
          <w:rFonts w:ascii="Georgia" w:hAnsi="Georgia" w:cs="Times New Roman"/>
          <w:sz w:val="24"/>
          <w:szCs w:val="24"/>
        </w:rPr>
      </w:pPr>
      <w:r w:rsidRPr="00B25A2C">
        <w:rPr>
          <w:rFonts w:ascii="Times New Roman" w:hAnsi="Times New Roman" w:cs="Times New Roman"/>
          <w:sz w:val="24"/>
          <w:szCs w:val="24"/>
        </w:rPr>
        <w:t>→</w:t>
      </w:r>
      <w:r w:rsidRPr="00B25A2C">
        <w:rPr>
          <w:rFonts w:ascii="Georgia" w:hAnsi="Georgia" w:cs="Times New Roman"/>
          <w:sz w:val="24"/>
          <w:szCs w:val="24"/>
        </w:rPr>
        <w:t xml:space="preserve"> </w:t>
      </w:r>
      <w:r w:rsidR="009A471E" w:rsidRPr="00B25A2C">
        <w:rPr>
          <w:rFonts w:ascii="Georgia" w:hAnsi="Georgia" w:cs="Times New Roman"/>
          <w:sz w:val="24"/>
          <w:szCs w:val="24"/>
        </w:rPr>
        <w:t xml:space="preserve">Outre l’aide aux communes </w:t>
      </w:r>
      <w:r w:rsidR="004862C7" w:rsidRPr="00B25A2C">
        <w:rPr>
          <w:rFonts w:ascii="Georgia" w:hAnsi="Georgia" w:cs="Times New Roman"/>
          <w:sz w:val="24"/>
          <w:szCs w:val="24"/>
        </w:rPr>
        <w:t xml:space="preserve">(25 millions d’euros) </w:t>
      </w:r>
      <w:r w:rsidR="009A471E" w:rsidRPr="00B25A2C">
        <w:rPr>
          <w:rFonts w:ascii="Georgia" w:hAnsi="Georgia" w:cs="Times New Roman"/>
          <w:sz w:val="24"/>
          <w:szCs w:val="24"/>
        </w:rPr>
        <w:t>qui représente le 3</w:t>
      </w:r>
      <w:r w:rsidR="009A471E" w:rsidRPr="00B25A2C">
        <w:rPr>
          <w:rFonts w:ascii="Georgia" w:hAnsi="Georgia" w:cs="Times New Roman"/>
          <w:sz w:val="24"/>
          <w:szCs w:val="24"/>
          <w:vertAlign w:val="superscript"/>
        </w:rPr>
        <w:t>e</w:t>
      </w:r>
      <w:r w:rsidR="009A471E" w:rsidRPr="00B25A2C">
        <w:rPr>
          <w:rFonts w:ascii="Georgia" w:hAnsi="Georgia" w:cs="Times New Roman"/>
          <w:sz w:val="24"/>
          <w:szCs w:val="24"/>
        </w:rPr>
        <w:t xml:space="preserve"> poste de dépenses d’investissement, notre action en ce domaine est concrètement tournée vers la volonté de répondre aux besoins des Valdoisiens et de notre territoire, mais aussi de préparer l’avenir avec </w:t>
      </w:r>
      <w:r w:rsidR="004862C7" w:rsidRPr="00B25A2C">
        <w:rPr>
          <w:rFonts w:ascii="Georgia" w:hAnsi="Georgia" w:cs="Times New Roman"/>
          <w:sz w:val="24"/>
          <w:szCs w:val="24"/>
        </w:rPr>
        <w:t xml:space="preserve">des politiques et des </w:t>
      </w:r>
      <w:r w:rsidR="009A471E" w:rsidRPr="00B25A2C">
        <w:rPr>
          <w:rFonts w:ascii="Georgia" w:hAnsi="Georgia" w:cs="Times New Roman"/>
          <w:sz w:val="24"/>
          <w:szCs w:val="24"/>
        </w:rPr>
        <w:t xml:space="preserve">projets structurants </w:t>
      </w:r>
      <w:r w:rsidR="004862C7" w:rsidRPr="00B25A2C">
        <w:rPr>
          <w:rFonts w:ascii="Georgia" w:hAnsi="Georgia" w:cs="Times New Roman"/>
          <w:sz w:val="24"/>
          <w:szCs w:val="24"/>
        </w:rPr>
        <w:t>comme :</w:t>
      </w:r>
    </w:p>
    <w:p w:rsidR="004862C7" w:rsidRPr="00B25A2C" w:rsidRDefault="004862C7" w:rsidP="00B25A2C">
      <w:pPr>
        <w:pStyle w:val="Paragraphedeliste"/>
        <w:numPr>
          <w:ilvl w:val="0"/>
          <w:numId w:val="2"/>
        </w:numPr>
        <w:spacing w:after="0" w:line="360" w:lineRule="auto"/>
        <w:jc w:val="both"/>
        <w:rPr>
          <w:rFonts w:ascii="Georgia" w:hAnsi="Georgia" w:cs="Times New Roman"/>
          <w:sz w:val="24"/>
          <w:szCs w:val="24"/>
        </w:rPr>
      </w:pPr>
      <w:r w:rsidRPr="00B25A2C">
        <w:rPr>
          <w:rFonts w:ascii="Georgia" w:hAnsi="Georgia" w:cs="Times New Roman"/>
          <w:sz w:val="24"/>
          <w:szCs w:val="24"/>
        </w:rPr>
        <w:t xml:space="preserve">la construction d’une nouvelle Maison Départementale de l’Enfance, </w:t>
      </w:r>
    </w:p>
    <w:p w:rsidR="004862C7" w:rsidRPr="00B25A2C" w:rsidRDefault="004862C7" w:rsidP="00B25A2C">
      <w:pPr>
        <w:pStyle w:val="Paragraphedeliste"/>
        <w:numPr>
          <w:ilvl w:val="0"/>
          <w:numId w:val="2"/>
        </w:numPr>
        <w:spacing w:after="0" w:line="360" w:lineRule="auto"/>
        <w:jc w:val="both"/>
        <w:rPr>
          <w:rFonts w:ascii="Georgia" w:hAnsi="Georgia" w:cs="Times New Roman"/>
          <w:sz w:val="24"/>
          <w:szCs w:val="24"/>
        </w:rPr>
      </w:pPr>
      <w:r w:rsidRPr="00B25A2C">
        <w:rPr>
          <w:rFonts w:ascii="Georgia" w:hAnsi="Georgia" w:cs="Times New Roman"/>
          <w:sz w:val="24"/>
          <w:szCs w:val="24"/>
        </w:rPr>
        <w:t xml:space="preserve">la réalisation d’itinéraires cyclables et le développement du réseau routier départemental, </w:t>
      </w:r>
    </w:p>
    <w:p w:rsidR="004862C7" w:rsidRPr="00B25A2C" w:rsidRDefault="004862C7" w:rsidP="00B25A2C">
      <w:pPr>
        <w:pStyle w:val="Paragraphedeliste"/>
        <w:numPr>
          <w:ilvl w:val="0"/>
          <w:numId w:val="2"/>
        </w:numPr>
        <w:spacing w:after="0" w:line="360" w:lineRule="auto"/>
        <w:jc w:val="both"/>
        <w:rPr>
          <w:rFonts w:ascii="Georgia" w:hAnsi="Georgia" w:cs="Times New Roman"/>
          <w:sz w:val="24"/>
          <w:szCs w:val="24"/>
        </w:rPr>
      </w:pPr>
      <w:r w:rsidRPr="00B25A2C">
        <w:rPr>
          <w:rFonts w:ascii="Georgia" w:hAnsi="Georgia" w:cs="Times New Roman"/>
          <w:sz w:val="24"/>
          <w:szCs w:val="24"/>
        </w:rPr>
        <w:t xml:space="preserve">la mise en œuvre d’une nouvelle stratégie de prévention spécialisée, </w:t>
      </w:r>
    </w:p>
    <w:p w:rsidR="004862C7" w:rsidRPr="00B25A2C" w:rsidRDefault="004862C7" w:rsidP="00B25A2C">
      <w:pPr>
        <w:pStyle w:val="Paragraphedeliste"/>
        <w:numPr>
          <w:ilvl w:val="0"/>
          <w:numId w:val="2"/>
        </w:numPr>
        <w:spacing w:after="0" w:line="360" w:lineRule="auto"/>
        <w:jc w:val="both"/>
        <w:rPr>
          <w:rFonts w:ascii="Georgia" w:hAnsi="Georgia" w:cs="Times New Roman"/>
          <w:sz w:val="24"/>
          <w:szCs w:val="24"/>
        </w:rPr>
      </w:pPr>
      <w:r w:rsidRPr="00B25A2C">
        <w:rPr>
          <w:rFonts w:ascii="Georgia" w:hAnsi="Georgia" w:cs="Times New Roman"/>
          <w:sz w:val="24"/>
          <w:szCs w:val="24"/>
        </w:rPr>
        <w:t xml:space="preserve">la création de sanctuaires de biodiversité et la valorisation des espaces naturels sensibles, </w:t>
      </w:r>
    </w:p>
    <w:p w:rsidR="004862C7" w:rsidRPr="00B25A2C" w:rsidRDefault="004862C7" w:rsidP="00B25A2C">
      <w:pPr>
        <w:pStyle w:val="Paragraphedeliste"/>
        <w:numPr>
          <w:ilvl w:val="0"/>
          <w:numId w:val="2"/>
        </w:numPr>
        <w:spacing w:after="0" w:line="360" w:lineRule="auto"/>
        <w:jc w:val="both"/>
        <w:rPr>
          <w:rFonts w:ascii="Georgia" w:hAnsi="Georgia" w:cs="Times New Roman"/>
          <w:sz w:val="24"/>
          <w:szCs w:val="24"/>
        </w:rPr>
      </w:pPr>
      <w:r w:rsidRPr="00B25A2C">
        <w:rPr>
          <w:rFonts w:ascii="Georgia" w:hAnsi="Georgia" w:cs="Times New Roman"/>
          <w:sz w:val="24"/>
          <w:szCs w:val="24"/>
        </w:rPr>
        <w:t>la finalisation de la couverture du territoire en Très haut débit</w:t>
      </w:r>
      <w:r w:rsidR="00AA0F1A" w:rsidRPr="00B25A2C">
        <w:rPr>
          <w:rFonts w:ascii="Georgia" w:hAnsi="Georgia" w:cs="Times New Roman"/>
          <w:sz w:val="24"/>
          <w:szCs w:val="24"/>
        </w:rPr>
        <w:t xml:space="preserve"> (100 % du territoire en 2020)</w:t>
      </w:r>
      <w:r w:rsidRPr="00B25A2C">
        <w:rPr>
          <w:rFonts w:ascii="Georgia" w:hAnsi="Georgia" w:cs="Times New Roman"/>
          <w:sz w:val="24"/>
          <w:szCs w:val="24"/>
        </w:rPr>
        <w:t xml:space="preserve">, </w:t>
      </w:r>
    </w:p>
    <w:p w:rsidR="004862C7" w:rsidRPr="00B25A2C" w:rsidRDefault="004862C7" w:rsidP="00B25A2C">
      <w:pPr>
        <w:pStyle w:val="Paragraphedeliste"/>
        <w:numPr>
          <w:ilvl w:val="0"/>
          <w:numId w:val="2"/>
        </w:numPr>
        <w:spacing w:after="0" w:line="360" w:lineRule="auto"/>
        <w:jc w:val="both"/>
        <w:rPr>
          <w:rFonts w:ascii="Georgia" w:hAnsi="Georgia" w:cs="Times New Roman"/>
          <w:sz w:val="24"/>
          <w:szCs w:val="24"/>
        </w:rPr>
      </w:pPr>
      <w:r w:rsidRPr="00B25A2C">
        <w:rPr>
          <w:rFonts w:ascii="Georgia" w:hAnsi="Georgia" w:cs="Times New Roman"/>
          <w:sz w:val="24"/>
          <w:szCs w:val="24"/>
        </w:rPr>
        <w:t xml:space="preserve">la poursuite du développement du Campus international valdoisien, </w:t>
      </w:r>
    </w:p>
    <w:p w:rsidR="004862C7" w:rsidRDefault="004862C7" w:rsidP="00B25A2C">
      <w:pPr>
        <w:pStyle w:val="Paragraphedeliste"/>
        <w:numPr>
          <w:ilvl w:val="0"/>
          <w:numId w:val="2"/>
        </w:numPr>
        <w:spacing w:after="0" w:line="360" w:lineRule="auto"/>
        <w:jc w:val="both"/>
        <w:rPr>
          <w:rFonts w:ascii="Georgia" w:hAnsi="Georgia" w:cs="Times New Roman"/>
          <w:sz w:val="24"/>
          <w:szCs w:val="24"/>
        </w:rPr>
      </w:pPr>
      <w:r w:rsidRPr="00B25A2C">
        <w:rPr>
          <w:rFonts w:ascii="Georgia" w:hAnsi="Georgia" w:cs="Times New Roman"/>
          <w:sz w:val="24"/>
          <w:szCs w:val="24"/>
        </w:rPr>
        <w:t>la restructuration, l’extension et la construction de nouveaux collèges…</w:t>
      </w:r>
    </w:p>
    <w:p w:rsidR="006B5553" w:rsidRDefault="006B5553" w:rsidP="006B5553">
      <w:pPr>
        <w:spacing w:after="0" w:line="360" w:lineRule="auto"/>
        <w:jc w:val="both"/>
        <w:rPr>
          <w:rFonts w:ascii="Georgia" w:hAnsi="Georgia" w:cs="Times New Roman"/>
          <w:sz w:val="24"/>
          <w:szCs w:val="24"/>
        </w:rPr>
      </w:pPr>
    </w:p>
    <w:p w:rsidR="006B5553" w:rsidRPr="006B5553" w:rsidRDefault="006B5553" w:rsidP="006B5553">
      <w:pPr>
        <w:spacing w:after="0" w:line="360" w:lineRule="auto"/>
        <w:jc w:val="both"/>
        <w:rPr>
          <w:rFonts w:ascii="Georgia" w:hAnsi="Georgia" w:cs="Times New Roman"/>
          <w:i/>
          <w:sz w:val="24"/>
          <w:szCs w:val="24"/>
        </w:rPr>
      </w:pPr>
      <w:r w:rsidRPr="006B5553">
        <w:rPr>
          <w:rFonts w:ascii="Georgia" w:hAnsi="Georgia" w:cs="Times New Roman"/>
          <w:i/>
          <w:sz w:val="24"/>
          <w:szCs w:val="24"/>
        </w:rPr>
        <w:t>Investir, c’est préparer l’avenir ! Notre Majorité est très attachée à offrir les moyens de réussir aux Valdoisiens et à notre territoire. C’est pourquoi notre gestion rigoureuse des finances départementales est motivée avant tout par l’ambition de répondre à leurs besoins actuels et à œuvrer pour assurer leur avenir !</w:t>
      </w:r>
    </w:p>
    <w:p w:rsidR="006B5553" w:rsidRDefault="006B5553" w:rsidP="006B5553">
      <w:pPr>
        <w:pStyle w:val="Paragraphedeliste"/>
        <w:spacing w:after="0" w:line="360" w:lineRule="auto"/>
        <w:jc w:val="both"/>
        <w:rPr>
          <w:rFonts w:ascii="Georgia" w:hAnsi="Georgia" w:cs="Times New Roman"/>
          <w:sz w:val="24"/>
          <w:szCs w:val="24"/>
        </w:rPr>
      </w:pPr>
    </w:p>
    <w:p w:rsidR="00A70A51" w:rsidRPr="00B25A2C" w:rsidRDefault="00A70A51" w:rsidP="006B5553">
      <w:pPr>
        <w:pStyle w:val="Paragraphedeliste"/>
        <w:spacing w:after="0" w:line="360" w:lineRule="auto"/>
        <w:jc w:val="both"/>
        <w:rPr>
          <w:rFonts w:ascii="Georgia" w:hAnsi="Georgia" w:cs="Times New Roman"/>
          <w:sz w:val="24"/>
          <w:szCs w:val="24"/>
        </w:rPr>
      </w:pPr>
    </w:p>
    <w:p w:rsidR="00B25A2C" w:rsidRPr="00A70A51" w:rsidRDefault="00F000DA" w:rsidP="001618A1">
      <w:pPr>
        <w:pStyle w:val="Paragraphedeliste"/>
        <w:numPr>
          <w:ilvl w:val="0"/>
          <w:numId w:val="6"/>
        </w:numPr>
        <w:pBdr>
          <w:bottom w:val="single" w:sz="4" w:space="1" w:color="auto"/>
        </w:pBdr>
        <w:spacing w:after="0" w:line="360" w:lineRule="auto"/>
        <w:ind w:left="284"/>
        <w:jc w:val="both"/>
        <w:rPr>
          <w:rFonts w:ascii="Georgia" w:hAnsi="Georgia" w:cs="Times New Roman"/>
          <w:color w:val="2F5496" w:themeColor="accent5" w:themeShade="BF"/>
          <w:sz w:val="28"/>
          <w:szCs w:val="24"/>
        </w:rPr>
      </w:pPr>
      <w:r w:rsidRPr="00A70A51">
        <w:rPr>
          <w:rFonts w:ascii="Georgia" w:hAnsi="Georgia" w:cs="Times New Roman"/>
          <w:color w:val="2F5496" w:themeColor="accent5" w:themeShade="BF"/>
          <w:sz w:val="28"/>
          <w:szCs w:val="24"/>
        </w:rPr>
        <w:t>Nous avons pu</w:t>
      </w:r>
      <w:r w:rsidR="006B5553" w:rsidRPr="00A70A51">
        <w:rPr>
          <w:rFonts w:ascii="Georgia" w:hAnsi="Georgia" w:cs="Times New Roman"/>
          <w:color w:val="2F5496" w:themeColor="accent5" w:themeShade="BF"/>
          <w:sz w:val="28"/>
          <w:szCs w:val="24"/>
        </w:rPr>
        <w:t xml:space="preserve"> </w:t>
      </w:r>
      <w:r w:rsidR="00B25A2C" w:rsidRPr="00A70A51">
        <w:rPr>
          <w:rFonts w:ascii="Georgia" w:hAnsi="Georgia" w:cs="Times New Roman"/>
          <w:color w:val="2F5496" w:themeColor="accent5" w:themeShade="BF"/>
          <w:sz w:val="28"/>
          <w:szCs w:val="24"/>
        </w:rPr>
        <w:t>répondre à l’urgence sanitaire</w:t>
      </w:r>
      <w:r w:rsidR="00F522A9">
        <w:rPr>
          <w:rFonts w:ascii="Georgia" w:hAnsi="Georgia" w:cs="Times New Roman"/>
          <w:color w:val="2F5496" w:themeColor="accent5" w:themeShade="BF"/>
          <w:sz w:val="28"/>
          <w:szCs w:val="24"/>
        </w:rPr>
        <w:t>…</w:t>
      </w:r>
    </w:p>
    <w:p w:rsidR="006B5553" w:rsidRDefault="006B5553" w:rsidP="00B25A2C">
      <w:pPr>
        <w:spacing w:after="0" w:line="360" w:lineRule="auto"/>
        <w:jc w:val="both"/>
        <w:rPr>
          <w:rFonts w:ascii="Georgia" w:hAnsi="Georgia" w:cs="Times New Roman"/>
          <w:sz w:val="24"/>
          <w:szCs w:val="24"/>
        </w:rPr>
      </w:pPr>
    </w:p>
    <w:p w:rsidR="006B5553" w:rsidRDefault="00AA0F1A" w:rsidP="00B25A2C">
      <w:pPr>
        <w:spacing w:after="0" w:line="360" w:lineRule="auto"/>
        <w:jc w:val="both"/>
        <w:rPr>
          <w:rFonts w:ascii="Georgia" w:hAnsi="Georgia" w:cs="Times New Roman"/>
          <w:sz w:val="24"/>
          <w:szCs w:val="24"/>
        </w:rPr>
      </w:pPr>
      <w:r w:rsidRPr="00B25A2C">
        <w:rPr>
          <w:rFonts w:ascii="Georgia" w:hAnsi="Georgia" w:cs="Times New Roman"/>
          <w:sz w:val="24"/>
          <w:szCs w:val="24"/>
        </w:rPr>
        <w:t xml:space="preserve">Le rétablissement de nos capacités d’investissement nous a permis de répondre très tôt aux besoins sanitaires de notre territoire </w:t>
      </w:r>
      <w:r w:rsidR="00591CFA" w:rsidRPr="00B25A2C">
        <w:rPr>
          <w:rFonts w:ascii="Georgia" w:hAnsi="Georgia" w:cs="Times New Roman"/>
          <w:sz w:val="24"/>
          <w:szCs w:val="24"/>
        </w:rPr>
        <w:t xml:space="preserve">face à la crise </w:t>
      </w:r>
      <w:r w:rsidR="006B5553">
        <w:rPr>
          <w:rFonts w:ascii="Georgia" w:hAnsi="Georgia" w:cs="Times New Roman"/>
          <w:sz w:val="24"/>
          <w:szCs w:val="24"/>
        </w:rPr>
        <w:t>du</w:t>
      </w:r>
      <w:r w:rsidR="00591CFA" w:rsidRPr="00B25A2C">
        <w:rPr>
          <w:rFonts w:ascii="Georgia" w:hAnsi="Georgia" w:cs="Times New Roman"/>
          <w:sz w:val="24"/>
          <w:szCs w:val="24"/>
        </w:rPr>
        <w:t xml:space="preserve"> Covid-19</w:t>
      </w:r>
      <w:r w:rsidR="006B5553">
        <w:rPr>
          <w:rFonts w:ascii="Georgia" w:hAnsi="Georgia" w:cs="Times New Roman"/>
          <w:sz w:val="24"/>
          <w:szCs w:val="24"/>
        </w:rPr>
        <w:t> :</w:t>
      </w:r>
      <w:r w:rsidR="00CC6538" w:rsidRPr="00B25A2C">
        <w:rPr>
          <w:rFonts w:ascii="Georgia" w:hAnsi="Georgia" w:cs="Times New Roman"/>
          <w:sz w:val="24"/>
          <w:szCs w:val="24"/>
        </w:rPr>
        <w:t xml:space="preserve"> </w:t>
      </w:r>
    </w:p>
    <w:p w:rsidR="006B5553" w:rsidRDefault="006B5553" w:rsidP="00B25A2C">
      <w:pPr>
        <w:spacing w:after="0" w:line="360" w:lineRule="auto"/>
        <w:jc w:val="both"/>
        <w:rPr>
          <w:rFonts w:ascii="Georgia" w:hAnsi="Georgia" w:cs="Times New Roman"/>
          <w:sz w:val="24"/>
          <w:szCs w:val="24"/>
        </w:rPr>
      </w:pPr>
      <w:r>
        <w:rPr>
          <w:rFonts w:ascii="Georgia" w:hAnsi="Georgia" w:cs="Times New Roman"/>
          <w:sz w:val="24"/>
          <w:szCs w:val="24"/>
        </w:rPr>
        <w:t xml:space="preserve">&gt;&gt; </w:t>
      </w:r>
      <w:r w:rsidR="00C305F7" w:rsidRPr="006B5553">
        <w:rPr>
          <w:rFonts w:ascii="Georgia" w:hAnsi="Georgia" w:cs="Times New Roman"/>
          <w:b/>
          <w:color w:val="2F5496" w:themeColor="accent5" w:themeShade="BF"/>
          <w:sz w:val="24"/>
          <w:szCs w:val="24"/>
        </w:rPr>
        <w:t>Plus</w:t>
      </w:r>
      <w:r w:rsidR="00CC6538" w:rsidRPr="006B5553">
        <w:rPr>
          <w:rFonts w:ascii="Georgia" w:hAnsi="Georgia" w:cs="Times New Roman"/>
          <w:b/>
          <w:color w:val="2F5496" w:themeColor="accent5" w:themeShade="BF"/>
          <w:sz w:val="24"/>
          <w:szCs w:val="24"/>
        </w:rPr>
        <w:t xml:space="preserve"> de 8 millions d’euros de dépenses exceptionnelles</w:t>
      </w:r>
      <w:r w:rsidR="00CC6538" w:rsidRPr="006B5553">
        <w:rPr>
          <w:rFonts w:ascii="Georgia" w:hAnsi="Georgia" w:cs="Times New Roman"/>
          <w:color w:val="2F5496" w:themeColor="accent5" w:themeShade="BF"/>
          <w:sz w:val="24"/>
          <w:szCs w:val="24"/>
        </w:rPr>
        <w:t xml:space="preserve"> </w:t>
      </w:r>
      <w:r>
        <w:rPr>
          <w:rFonts w:ascii="Georgia" w:hAnsi="Georgia" w:cs="Times New Roman"/>
          <w:sz w:val="24"/>
          <w:szCs w:val="24"/>
        </w:rPr>
        <w:t xml:space="preserve">ont été consenties </w:t>
      </w:r>
      <w:r w:rsidR="00CC6538" w:rsidRPr="00B25A2C">
        <w:rPr>
          <w:rFonts w:ascii="Georgia" w:hAnsi="Georgia" w:cs="Times New Roman"/>
          <w:sz w:val="24"/>
          <w:szCs w:val="24"/>
        </w:rPr>
        <w:t>pour l’achat de masques et matériels médicaux</w:t>
      </w:r>
      <w:r w:rsidR="00274AE2">
        <w:rPr>
          <w:rFonts w:ascii="Georgia" w:hAnsi="Georgia" w:cs="Times New Roman"/>
          <w:sz w:val="24"/>
          <w:szCs w:val="24"/>
        </w:rPr>
        <w:t>.</w:t>
      </w:r>
    </w:p>
    <w:p w:rsidR="00F522A9" w:rsidRDefault="00F522A9" w:rsidP="00B25A2C">
      <w:pPr>
        <w:spacing w:after="0" w:line="360" w:lineRule="auto"/>
        <w:jc w:val="both"/>
        <w:rPr>
          <w:rFonts w:ascii="Georgia" w:hAnsi="Georgia" w:cs="Times New Roman"/>
          <w:sz w:val="24"/>
          <w:szCs w:val="24"/>
        </w:rPr>
      </w:pPr>
    </w:p>
    <w:p w:rsidR="00F522A9" w:rsidRPr="00A70A51" w:rsidRDefault="00F522A9" w:rsidP="00F522A9">
      <w:pPr>
        <w:pStyle w:val="Paragraphedeliste"/>
        <w:numPr>
          <w:ilvl w:val="0"/>
          <w:numId w:val="6"/>
        </w:numPr>
        <w:pBdr>
          <w:bottom w:val="single" w:sz="4" w:space="1" w:color="auto"/>
        </w:pBdr>
        <w:spacing w:after="0" w:line="360" w:lineRule="auto"/>
        <w:ind w:left="284"/>
        <w:jc w:val="both"/>
        <w:rPr>
          <w:rFonts w:ascii="Georgia" w:hAnsi="Georgia" w:cs="Times New Roman"/>
          <w:color w:val="2F5496" w:themeColor="accent5" w:themeShade="BF"/>
          <w:sz w:val="28"/>
          <w:szCs w:val="24"/>
        </w:rPr>
      </w:pPr>
      <w:r>
        <w:rPr>
          <w:rFonts w:ascii="Georgia" w:hAnsi="Georgia" w:cs="Times New Roman"/>
          <w:color w:val="2F5496" w:themeColor="accent5" w:themeShade="BF"/>
          <w:sz w:val="28"/>
          <w:szCs w:val="24"/>
        </w:rPr>
        <w:t>… ainsi qu’à l’urgence économique</w:t>
      </w:r>
      <w:r w:rsidR="00716C36">
        <w:rPr>
          <w:rFonts w:ascii="Georgia" w:hAnsi="Georgia" w:cs="Times New Roman"/>
          <w:color w:val="2F5496" w:themeColor="accent5" w:themeShade="BF"/>
          <w:sz w:val="28"/>
          <w:szCs w:val="24"/>
        </w:rPr>
        <w:t xml:space="preserve"> et sociale</w:t>
      </w:r>
    </w:p>
    <w:p w:rsidR="00F522A9" w:rsidRDefault="00F522A9" w:rsidP="00F522A9">
      <w:pPr>
        <w:spacing w:after="0" w:line="360" w:lineRule="auto"/>
        <w:jc w:val="both"/>
        <w:rPr>
          <w:rFonts w:ascii="Georgia" w:hAnsi="Georgia" w:cs="Times New Roman"/>
          <w:sz w:val="24"/>
          <w:szCs w:val="24"/>
        </w:rPr>
      </w:pPr>
    </w:p>
    <w:p w:rsidR="00F522A9" w:rsidRDefault="00F522A9" w:rsidP="00F522A9">
      <w:pPr>
        <w:spacing w:after="0" w:line="360" w:lineRule="auto"/>
        <w:jc w:val="both"/>
        <w:rPr>
          <w:rFonts w:ascii="Georgia" w:hAnsi="Georgia" w:cs="Times New Roman"/>
          <w:sz w:val="24"/>
          <w:szCs w:val="24"/>
        </w:rPr>
      </w:pPr>
      <w:r>
        <w:rPr>
          <w:rFonts w:ascii="Georgia" w:hAnsi="Georgia" w:cs="Times New Roman"/>
          <w:sz w:val="24"/>
          <w:szCs w:val="24"/>
        </w:rPr>
        <w:lastRenderedPageBreak/>
        <w:t xml:space="preserve">Face aux conséquences économiques </w:t>
      </w:r>
      <w:r w:rsidR="00716C36">
        <w:rPr>
          <w:rFonts w:ascii="Georgia" w:hAnsi="Georgia" w:cs="Times New Roman"/>
          <w:sz w:val="24"/>
          <w:szCs w:val="24"/>
        </w:rPr>
        <w:t xml:space="preserve">et sociales </w:t>
      </w:r>
      <w:r>
        <w:rPr>
          <w:rFonts w:ascii="Georgia" w:hAnsi="Georgia" w:cs="Times New Roman"/>
          <w:sz w:val="24"/>
          <w:szCs w:val="24"/>
        </w:rPr>
        <w:t>liées à la crise sanitaire, le Conseil départemental était en mesure de débloquer des moyens exceptionnels et rapidement mobilisables :</w:t>
      </w:r>
    </w:p>
    <w:p w:rsidR="00F522A9" w:rsidRDefault="00F522A9" w:rsidP="00F522A9">
      <w:pPr>
        <w:spacing w:after="0" w:line="360" w:lineRule="auto"/>
        <w:jc w:val="both"/>
        <w:rPr>
          <w:rFonts w:ascii="Georgia" w:hAnsi="Georgia" w:cs="Times New Roman"/>
          <w:sz w:val="24"/>
          <w:szCs w:val="24"/>
        </w:rPr>
      </w:pPr>
      <w:r w:rsidRPr="00F522A9">
        <w:rPr>
          <w:rFonts w:ascii="Georgia" w:hAnsi="Georgia" w:cs="Times New Roman"/>
          <w:sz w:val="24"/>
          <w:szCs w:val="24"/>
        </w:rPr>
        <w:t>&gt;&gt;</w:t>
      </w:r>
      <w:r>
        <w:rPr>
          <w:rFonts w:ascii="Georgia" w:hAnsi="Georgia" w:cs="Times New Roman"/>
          <w:sz w:val="24"/>
          <w:szCs w:val="24"/>
        </w:rPr>
        <w:t xml:space="preserve"> </w:t>
      </w:r>
      <w:r w:rsidR="00C305F7" w:rsidRPr="00716C36">
        <w:rPr>
          <w:rFonts w:ascii="Georgia" w:hAnsi="Georgia" w:cs="Times New Roman"/>
          <w:b/>
          <w:color w:val="2F5496" w:themeColor="accent5" w:themeShade="BF"/>
          <w:sz w:val="24"/>
          <w:szCs w:val="24"/>
        </w:rPr>
        <w:t>Près</w:t>
      </w:r>
      <w:r w:rsidRPr="00716C36">
        <w:rPr>
          <w:rFonts w:ascii="Georgia" w:hAnsi="Georgia" w:cs="Times New Roman"/>
          <w:b/>
          <w:color w:val="2F5496" w:themeColor="accent5" w:themeShade="BF"/>
          <w:sz w:val="24"/>
          <w:szCs w:val="24"/>
        </w:rPr>
        <w:t xml:space="preserve"> d’</w:t>
      </w:r>
      <w:r w:rsidR="00716C36" w:rsidRPr="00716C36">
        <w:rPr>
          <w:rFonts w:ascii="Georgia" w:hAnsi="Georgia" w:cs="Times New Roman"/>
          <w:b/>
          <w:color w:val="2F5496" w:themeColor="accent5" w:themeShade="BF"/>
          <w:sz w:val="24"/>
          <w:szCs w:val="24"/>
        </w:rPr>
        <w:t>un million d’euros d’acompte exceptionnel</w:t>
      </w:r>
      <w:r w:rsidR="00716C36">
        <w:rPr>
          <w:rFonts w:ascii="Georgia" w:hAnsi="Georgia" w:cs="Times New Roman"/>
          <w:sz w:val="24"/>
          <w:szCs w:val="24"/>
        </w:rPr>
        <w:t xml:space="preserve"> versé pour soutenir des structures culturelles impacté</w:t>
      </w:r>
      <w:r w:rsidR="00D229B8">
        <w:rPr>
          <w:rFonts w:ascii="Georgia" w:hAnsi="Georgia" w:cs="Times New Roman"/>
          <w:sz w:val="24"/>
          <w:szCs w:val="24"/>
        </w:rPr>
        <w:t>e</w:t>
      </w:r>
      <w:r w:rsidR="00716C36">
        <w:rPr>
          <w:rFonts w:ascii="Georgia" w:hAnsi="Georgia" w:cs="Times New Roman"/>
          <w:sz w:val="24"/>
          <w:szCs w:val="24"/>
        </w:rPr>
        <w:t>s par la crise sanitaire</w:t>
      </w:r>
      <w:r w:rsidR="00750C2D">
        <w:rPr>
          <w:rFonts w:ascii="Georgia" w:hAnsi="Georgia" w:cs="Times New Roman"/>
          <w:sz w:val="24"/>
          <w:szCs w:val="24"/>
        </w:rPr>
        <w:t> ;</w:t>
      </w:r>
    </w:p>
    <w:p w:rsidR="00F522A9" w:rsidRDefault="00F522A9" w:rsidP="00F522A9">
      <w:pPr>
        <w:spacing w:after="0" w:line="360" w:lineRule="auto"/>
        <w:jc w:val="both"/>
        <w:rPr>
          <w:rFonts w:ascii="Georgia" w:hAnsi="Georgia" w:cs="Times New Roman"/>
          <w:sz w:val="24"/>
          <w:szCs w:val="24"/>
        </w:rPr>
      </w:pPr>
      <w:r w:rsidRPr="00F522A9">
        <w:rPr>
          <w:rFonts w:ascii="Georgia" w:hAnsi="Georgia" w:cs="Times New Roman"/>
          <w:sz w:val="24"/>
          <w:szCs w:val="24"/>
        </w:rPr>
        <w:t xml:space="preserve">&gt;&gt; </w:t>
      </w:r>
      <w:r w:rsidR="00C305F7" w:rsidRPr="00F522A9">
        <w:rPr>
          <w:rFonts w:ascii="Georgia" w:hAnsi="Georgia" w:cs="Times New Roman"/>
          <w:sz w:val="24"/>
          <w:szCs w:val="24"/>
        </w:rPr>
        <w:t>Un</w:t>
      </w:r>
      <w:r w:rsidRPr="00F522A9">
        <w:rPr>
          <w:rFonts w:ascii="Georgia" w:hAnsi="Georgia" w:cs="Times New Roman"/>
          <w:sz w:val="24"/>
          <w:szCs w:val="24"/>
        </w:rPr>
        <w:t xml:space="preserve"> abondement de </w:t>
      </w:r>
      <w:r w:rsidRPr="00F522A9">
        <w:rPr>
          <w:rFonts w:ascii="Georgia" w:hAnsi="Georgia" w:cs="Times New Roman"/>
          <w:b/>
          <w:color w:val="2F5496" w:themeColor="accent5" w:themeShade="BF"/>
          <w:sz w:val="24"/>
          <w:szCs w:val="24"/>
        </w:rPr>
        <w:t>1,9 million d’euros au Fonds Résilience</w:t>
      </w:r>
      <w:r w:rsidRPr="00F522A9">
        <w:rPr>
          <w:rFonts w:ascii="Georgia" w:hAnsi="Georgia" w:cs="Times New Roman"/>
          <w:color w:val="2F5496" w:themeColor="accent5" w:themeShade="BF"/>
          <w:sz w:val="24"/>
          <w:szCs w:val="24"/>
        </w:rPr>
        <w:t xml:space="preserve"> </w:t>
      </w:r>
      <w:r w:rsidRPr="00F522A9">
        <w:rPr>
          <w:rFonts w:ascii="Georgia" w:hAnsi="Georgia" w:cs="Times New Roman"/>
          <w:sz w:val="24"/>
          <w:szCs w:val="24"/>
        </w:rPr>
        <w:t>a été fait pour aider les entreprises, les associations et acteurs de l’économie sociale &amp; solidaire de moins de 20 salariés fortement touchés par les conséquences économiques</w:t>
      </w:r>
      <w:r w:rsidR="00750C2D">
        <w:rPr>
          <w:rFonts w:ascii="Georgia" w:hAnsi="Georgia" w:cs="Times New Roman"/>
          <w:sz w:val="24"/>
          <w:szCs w:val="24"/>
        </w:rPr>
        <w:t> ;</w:t>
      </w:r>
    </w:p>
    <w:p w:rsidR="00D229B8" w:rsidRDefault="00D229B8" w:rsidP="00F522A9">
      <w:pPr>
        <w:spacing w:after="0" w:line="360" w:lineRule="auto"/>
        <w:jc w:val="both"/>
        <w:rPr>
          <w:rFonts w:ascii="Georgia" w:hAnsi="Georgia" w:cs="Times New Roman"/>
          <w:sz w:val="24"/>
          <w:szCs w:val="24"/>
        </w:rPr>
      </w:pPr>
      <w:r w:rsidRPr="00F522A9">
        <w:rPr>
          <w:rFonts w:ascii="Georgia" w:hAnsi="Georgia" w:cs="Times New Roman"/>
          <w:sz w:val="24"/>
          <w:szCs w:val="24"/>
        </w:rPr>
        <w:t xml:space="preserve">&gt;&gt; </w:t>
      </w:r>
      <w:r>
        <w:rPr>
          <w:rFonts w:ascii="Georgia" w:hAnsi="Georgia" w:cs="Times New Roman"/>
          <w:sz w:val="24"/>
          <w:szCs w:val="24"/>
        </w:rPr>
        <w:t xml:space="preserve">une enveloppe supplémentaire </w:t>
      </w:r>
      <w:r w:rsidRPr="00D229B8">
        <w:rPr>
          <w:rFonts w:ascii="Georgia" w:hAnsi="Georgia" w:cs="Times New Roman"/>
          <w:b/>
          <w:color w:val="2F5496" w:themeColor="accent5" w:themeShade="BF"/>
          <w:sz w:val="24"/>
          <w:szCs w:val="24"/>
        </w:rPr>
        <w:t>de 20,7 millions d’euros</w:t>
      </w:r>
      <w:r>
        <w:rPr>
          <w:rFonts w:ascii="Georgia" w:hAnsi="Georgia" w:cs="Times New Roman"/>
          <w:sz w:val="24"/>
          <w:szCs w:val="24"/>
        </w:rPr>
        <w:t xml:space="preserve"> dès juin </w:t>
      </w:r>
      <w:r w:rsidRPr="00D229B8">
        <w:rPr>
          <w:rFonts w:ascii="Georgia" w:hAnsi="Georgia" w:cs="Times New Roman"/>
          <w:sz w:val="24"/>
          <w:szCs w:val="24"/>
        </w:rPr>
        <w:t xml:space="preserve">dédiée aux bénéficiaires du RSA en augmentation </w:t>
      </w:r>
      <w:r>
        <w:rPr>
          <w:rFonts w:ascii="Georgia" w:hAnsi="Georgia" w:cs="Times New Roman"/>
          <w:sz w:val="24"/>
          <w:szCs w:val="24"/>
        </w:rPr>
        <w:t xml:space="preserve">et </w:t>
      </w:r>
      <w:r w:rsidRPr="00D229B8">
        <w:rPr>
          <w:rFonts w:ascii="Georgia" w:hAnsi="Georgia" w:cs="Times New Roman"/>
          <w:b/>
          <w:color w:val="2F5496" w:themeColor="accent5" w:themeShade="BF"/>
          <w:sz w:val="24"/>
          <w:szCs w:val="24"/>
        </w:rPr>
        <w:t>un r</w:t>
      </w:r>
      <w:r w:rsidR="000E0031">
        <w:rPr>
          <w:rFonts w:ascii="Georgia" w:hAnsi="Georgia" w:cs="Times New Roman"/>
          <w:b/>
          <w:color w:val="2F5496" w:themeColor="accent5" w:themeShade="BF"/>
          <w:sz w:val="24"/>
          <w:szCs w:val="24"/>
        </w:rPr>
        <w:t xml:space="preserve">elèvement de 15 % </w:t>
      </w:r>
      <w:r w:rsidR="000E0031" w:rsidRPr="000E0031">
        <w:rPr>
          <w:rFonts w:ascii="Georgia" w:hAnsi="Georgia" w:cs="Times New Roman"/>
          <w:b/>
          <w:color w:val="2F5496" w:themeColor="accent5" w:themeShade="BF"/>
          <w:sz w:val="24"/>
          <w:szCs w:val="24"/>
        </w:rPr>
        <w:t>(1,1 million d’euros supplémentaire)</w:t>
      </w:r>
      <w:r w:rsidR="000E0031">
        <w:rPr>
          <w:rFonts w:ascii="Georgia" w:hAnsi="Georgia" w:cs="Times New Roman"/>
          <w:b/>
          <w:color w:val="2F5496" w:themeColor="accent5" w:themeShade="BF"/>
          <w:sz w:val="24"/>
          <w:szCs w:val="24"/>
        </w:rPr>
        <w:t xml:space="preserve"> d</w:t>
      </w:r>
      <w:r w:rsidRPr="00D229B8">
        <w:rPr>
          <w:rFonts w:ascii="Georgia" w:hAnsi="Georgia" w:cs="Times New Roman"/>
          <w:b/>
          <w:color w:val="2F5496" w:themeColor="accent5" w:themeShade="BF"/>
          <w:sz w:val="24"/>
          <w:szCs w:val="24"/>
        </w:rPr>
        <w:t>es crédits du Plan départemental d’insertion</w:t>
      </w:r>
      <w:r w:rsidRPr="00D229B8">
        <w:rPr>
          <w:rFonts w:ascii="Georgia" w:hAnsi="Georgia" w:cs="Times New Roman"/>
          <w:sz w:val="24"/>
          <w:szCs w:val="24"/>
        </w:rPr>
        <w:t xml:space="preserve"> afin de favoriser leur accès ou retour vers l’emploi</w:t>
      </w:r>
      <w:r w:rsidR="00A61220">
        <w:rPr>
          <w:rFonts w:ascii="Georgia" w:hAnsi="Georgia" w:cs="Times New Roman"/>
          <w:sz w:val="24"/>
          <w:szCs w:val="24"/>
        </w:rPr>
        <w:t xml:space="preserve"> </w:t>
      </w:r>
    </w:p>
    <w:p w:rsidR="00716C36" w:rsidRDefault="00716C36" w:rsidP="00F522A9">
      <w:pPr>
        <w:spacing w:after="0" w:line="360" w:lineRule="auto"/>
        <w:jc w:val="both"/>
        <w:rPr>
          <w:rFonts w:ascii="Georgia" w:hAnsi="Georgia" w:cs="Times New Roman"/>
          <w:sz w:val="24"/>
          <w:szCs w:val="24"/>
        </w:rPr>
      </w:pPr>
      <w:r w:rsidRPr="00F522A9">
        <w:rPr>
          <w:rFonts w:ascii="Georgia" w:hAnsi="Georgia" w:cs="Times New Roman"/>
          <w:sz w:val="24"/>
          <w:szCs w:val="24"/>
        </w:rPr>
        <w:t xml:space="preserve">&gt;&gt; </w:t>
      </w:r>
      <w:r w:rsidR="00C305F7" w:rsidRPr="00F522A9">
        <w:rPr>
          <w:rFonts w:ascii="Georgia" w:hAnsi="Georgia" w:cs="Times New Roman"/>
          <w:sz w:val="24"/>
          <w:szCs w:val="24"/>
        </w:rPr>
        <w:t>Un</w:t>
      </w:r>
      <w:r w:rsidRPr="00F522A9">
        <w:rPr>
          <w:rFonts w:ascii="Georgia" w:hAnsi="Georgia" w:cs="Times New Roman"/>
          <w:sz w:val="24"/>
          <w:szCs w:val="24"/>
        </w:rPr>
        <w:t xml:space="preserve"> </w:t>
      </w:r>
      <w:r>
        <w:rPr>
          <w:rFonts w:ascii="Georgia" w:hAnsi="Georgia" w:cs="Times New Roman"/>
          <w:sz w:val="24"/>
          <w:szCs w:val="24"/>
        </w:rPr>
        <w:t xml:space="preserve">fonds de soutien de </w:t>
      </w:r>
      <w:r w:rsidRPr="00716C36">
        <w:rPr>
          <w:rFonts w:ascii="Georgia" w:hAnsi="Georgia" w:cs="Times New Roman"/>
          <w:b/>
          <w:color w:val="2F5496" w:themeColor="accent5" w:themeShade="BF"/>
          <w:sz w:val="24"/>
          <w:szCs w:val="24"/>
        </w:rPr>
        <w:t xml:space="preserve">près de 1,2 million d’euros pour les organismes associés du Département </w:t>
      </w:r>
      <w:r>
        <w:rPr>
          <w:rFonts w:ascii="Georgia" w:hAnsi="Georgia" w:cs="Times New Roman"/>
          <w:sz w:val="24"/>
          <w:szCs w:val="24"/>
        </w:rPr>
        <w:t>(le Château de La Roche-Guyon, celui d’Auvers-sur-Oise, la Fondation Royaumont, l’ile de loisirs de Cergy-Pontoise, le CDFAS, 21 associations et un syndicat intercommunal)</w:t>
      </w:r>
      <w:r w:rsidR="00750C2D">
        <w:rPr>
          <w:rFonts w:ascii="Georgia" w:hAnsi="Georgia" w:cs="Times New Roman"/>
          <w:sz w:val="24"/>
          <w:szCs w:val="24"/>
        </w:rPr>
        <w:t> ;</w:t>
      </w:r>
    </w:p>
    <w:p w:rsidR="00716C36" w:rsidRDefault="00750C2D" w:rsidP="00F522A9">
      <w:pPr>
        <w:spacing w:after="0" w:line="360" w:lineRule="auto"/>
        <w:jc w:val="both"/>
        <w:rPr>
          <w:rFonts w:ascii="Georgia" w:hAnsi="Georgia" w:cs="Times New Roman"/>
          <w:sz w:val="24"/>
          <w:szCs w:val="24"/>
        </w:rPr>
      </w:pPr>
      <w:r w:rsidRPr="00F522A9">
        <w:rPr>
          <w:rFonts w:ascii="Georgia" w:hAnsi="Georgia" w:cs="Times New Roman"/>
          <w:sz w:val="24"/>
          <w:szCs w:val="24"/>
        </w:rPr>
        <w:t xml:space="preserve">&gt;&gt; </w:t>
      </w:r>
      <w:r w:rsidR="00C305F7" w:rsidRPr="00F522A9">
        <w:rPr>
          <w:rFonts w:ascii="Georgia" w:hAnsi="Georgia" w:cs="Times New Roman"/>
          <w:sz w:val="24"/>
          <w:szCs w:val="24"/>
        </w:rPr>
        <w:t>Un</w:t>
      </w:r>
      <w:r w:rsidRPr="00F522A9">
        <w:rPr>
          <w:rFonts w:ascii="Georgia" w:hAnsi="Georgia" w:cs="Times New Roman"/>
          <w:sz w:val="24"/>
          <w:szCs w:val="24"/>
        </w:rPr>
        <w:t xml:space="preserve"> </w:t>
      </w:r>
      <w:r>
        <w:rPr>
          <w:rFonts w:ascii="Georgia" w:hAnsi="Georgia" w:cs="Times New Roman"/>
          <w:sz w:val="24"/>
          <w:szCs w:val="24"/>
        </w:rPr>
        <w:t>plan départemental de</w:t>
      </w:r>
      <w:r w:rsidRPr="00750C2D">
        <w:rPr>
          <w:rFonts w:ascii="Georgia" w:hAnsi="Georgia" w:cs="Times New Roman"/>
          <w:b/>
          <w:color w:val="2F5496" w:themeColor="accent5" w:themeShade="BF"/>
          <w:sz w:val="24"/>
          <w:szCs w:val="24"/>
        </w:rPr>
        <w:t xml:space="preserve"> relance en faveur des jeunes Valdoisiens de 1,4 millions d’euros</w:t>
      </w:r>
      <w:r w:rsidR="00D229B8">
        <w:rPr>
          <w:rFonts w:ascii="Georgia" w:hAnsi="Georgia" w:cs="Times New Roman"/>
          <w:b/>
          <w:color w:val="2F5496" w:themeColor="accent5" w:themeShade="BF"/>
          <w:sz w:val="24"/>
          <w:szCs w:val="24"/>
        </w:rPr>
        <w:t xml:space="preserve"> </w:t>
      </w:r>
      <w:r w:rsidR="00D229B8" w:rsidRPr="00D229B8">
        <w:rPr>
          <w:rFonts w:ascii="Georgia" w:hAnsi="Georgia" w:cs="Times New Roman"/>
          <w:sz w:val="24"/>
          <w:szCs w:val="24"/>
        </w:rPr>
        <w:t>afin de renforcer nos dispositifs d’insertion professionnelle</w:t>
      </w:r>
      <w:r w:rsidR="00D86BEB">
        <w:rPr>
          <w:rFonts w:ascii="Georgia" w:hAnsi="Georgia" w:cs="Times New Roman"/>
          <w:sz w:val="24"/>
          <w:szCs w:val="24"/>
        </w:rPr>
        <w:t> ;</w:t>
      </w:r>
    </w:p>
    <w:p w:rsidR="00D229B8" w:rsidRPr="00F522A9" w:rsidRDefault="00D86BEB" w:rsidP="00F522A9">
      <w:pPr>
        <w:spacing w:after="0" w:line="360" w:lineRule="auto"/>
        <w:jc w:val="both"/>
        <w:rPr>
          <w:rFonts w:ascii="Georgia" w:hAnsi="Georgia" w:cs="Times New Roman"/>
          <w:sz w:val="24"/>
          <w:szCs w:val="24"/>
        </w:rPr>
      </w:pPr>
      <w:r w:rsidRPr="00F522A9">
        <w:rPr>
          <w:rFonts w:ascii="Georgia" w:hAnsi="Georgia" w:cs="Times New Roman"/>
          <w:sz w:val="24"/>
          <w:szCs w:val="24"/>
        </w:rPr>
        <w:t xml:space="preserve">&gt;&gt; </w:t>
      </w:r>
      <w:r w:rsidRPr="00D86BEB">
        <w:rPr>
          <w:rFonts w:ascii="Georgia" w:hAnsi="Georgia" w:cs="Times New Roman"/>
          <w:b/>
          <w:color w:val="2F5496" w:themeColor="accent5" w:themeShade="BF"/>
          <w:sz w:val="24"/>
          <w:szCs w:val="24"/>
        </w:rPr>
        <w:t>Un fonds exceptionnel de 95 000 euros</w:t>
      </w:r>
      <w:r>
        <w:rPr>
          <w:rFonts w:ascii="Georgia" w:hAnsi="Georgia" w:cs="Times New Roman"/>
          <w:sz w:val="24"/>
          <w:szCs w:val="24"/>
        </w:rPr>
        <w:t xml:space="preserve"> pour soutenir des structures agricoles et équestres particulièrement impactées par la crise sanitaire ;</w:t>
      </w:r>
    </w:p>
    <w:p w:rsidR="00731F36" w:rsidRDefault="00F522A9" w:rsidP="00F31B95">
      <w:pPr>
        <w:pStyle w:val="Paragraphedeliste"/>
        <w:numPr>
          <w:ilvl w:val="0"/>
          <w:numId w:val="6"/>
        </w:numPr>
        <w:spacing w:after="0" w:line="360" w:lineRule="auto"/>
        <w:jc w:val="both"/>
        <w:rPr>
          <w:rFonts w:ascii="Georgia" w:hAnsi="Georgia" w:cs="Times New Roman"/>
          <w:i/>
          <w:sz w:val="24"/>
          <w:szCs w:val="24"/>
        </w:rPr>
      </w:pPr>
      <w:r w:rsidRPr="00F522A9">
        <w:rPr>
          <w:rFonts w:ascii="Georgia" w:hAnsi="Georgia" w:cs="Times New Roman"/>
          <w:i/>
          <w:sz w:val="24"/>
          <w:szCs w:val="24"/>
        </w:rPr>
        <w:t>Le Conseil départemental a été au rendez-vous de la crise sanitaire et devra être, dans la limite de ses compétences, au rendez-vous de celui de la crise économique qui impacte fortement notre territoire qui concentre un certain nombre de difficultés.</w:t>
      </w:r>
    </w:p>
    <w:p w:rsidR="00F31B95" w:rsidRPr="00F31B95" w:rsidRDefault="00F31B95" w:rsidP="00F31B95">
      <w:pPr>
        <w:pStyle w:val="Paragraphedeliste"/>
        <w:spacing w:after="0" w:line="360" w:lineRule="auto"/>
        <w:jc w:val="both"/>
        <w:rPr>
          <w:rFonts w:ascii="Georgia" w:hAnsi="Georgia" w:cs="Times New Roman"/>
          <w:i/>
          <w:sz w:val="24"/>
          <w:szCs w:val="24"/>
        </w:rPr>
      </w:pPr>
    </w:p>
    <w:p w:rsidR="003A52C1" w:rsidRPr="006B5553" w:rsidRDefault="003A52C1" w:rsidP="006B5553">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b/>
          <w:color w:val="2F5496" w:themeColor="accent5" w:themeShade="BF"/>
          <w:sz w:val="24"/>
          <w:szCs w:val="24"/>
        </w:rPr>
      </w:pPr>
      <w:r w:rsidRPr="006B5553">
        <w:rPr>
          <w:rFonts w:ascii="Georgia" w:hAnsi="Georgia" w:cs="Times New Roman"/>
          <w:b/>
          <w:color w:val="2F5496" w:themeColor="accent5" w:themeShade="BF"/>
          <w:sz w:val="24"/>
          <w:szCs w:val="24"/>
        </w:rPr>
        <w:t xml:space="preserve">Repères </w:t>
      </w:r>
      <w:r w:rsidR="005D739F">
        <w:rPr>
          <w:rFonts w:ascii="Georgia" w:hAnsi="Georgia" w:cs="Times New Roman"/>
          <w:b/>
          <w:color w:val="2F5496" w:themeColor="accent5" w:themeShade="BF"/>
          <w:sz w:val="24"/>
          <w:szCs w:val="24"/>
        </w:rPr>
        <w:t xml:space="preserve">2015 - </w:t>
      </w:r>
      <w:r w:rsidR="00124F38">
        <w:rPr>
          <w:rFonts w:ascii="Georgia" w:hAnsi="Georgia" w:cs="Times New Roman"/>
          <w:b/>
          <w:color w:val="2F5496" w:themeColor="accent5" w:themeShade="BF"/>
          <w:sz w:val="24"/>
          <w:szCs w:val="24"/>
        </w:rPr>
        <w:t>2021</w:t>
      </w:r>
    </w:p>
    <w:p w:rsidR="005D739F" w:rsidRDefault="005D739F" w:rsidP="006B5553">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sz w:val="24"/>
          <w:szCs w:val="24"/>
        </w:rPr>
      </w:pPr>
      <w:r>
        <w:rPr>
          <w:rFonts w:ascii="Georgia" w:hAnsi="Georgia" w:cs="Times New Roman"/>
          <w:sz w:val="24"/>
          <w:szCs w:val="24"/>
        </w:rPr>
        <w:t>4</w:t>
      </w:r>
      <w:r w:rsidR="00124F38">
        <w:rPr>
          <w:rFonts w:ascii="Georgia" w:hAnsi="Georgia" w:cs="Times New Roman"/>
          <w:sz w:val="24"/>
          <w:szCs w:val="24"/>
        </w:rPr>
        <w:t>69,3</w:t>
      </w:r>
      <w:r>
        <w:rPr>
          <w:rFonts w:ascii="Georgia" w:hAnsi="Georgia" w:cs="Times New Roman"/>
          <w:sz w:val="24"/>
          <w:szCs w:val="24"/>
        </w:rPr>
        <w:t xml:space="preserve"> millions pour le SDIS 95</w:t>
      </w:r>
      <w:r w:rsidR="00124F38">
        <w:rPr>
          <w:rFonts w:ascii="Georgia" w:hAnsi="Georgia" w:cs="Times New Roman"/>
          <w:sz w:val="24"/>
          <w:szCs w:val="24"/>
        </w:rPr>
        <w:t xml:space="preserve"> (+45 millions pour l’équipement sur </w:t>
      </w:r>
      <w:r w:rsidR="00124F38" w:rsidRPr="00124F38">
        <w:rPr>
          <w:rFonts w:ascii="Georgia" w:hAnsi="Georgia" w:cs="Times New Roman"/>
          <w:iCs/>
          <w:sz w:val="24"/>
          <w:szCs w:val="24"/>
        </w:rPr>
        <w:t>2019-2021</w:t>
      </w:r>
      <w:r w:rsidR="00124F38">
        <w:rPr>
          <w:rFonts w:ascii="Georgia" w:hAnsi="Georgia" w:cs="Times New Roman"/>
          <w:iCs/>
          <w:sz w:val="24"/>
          <w:szCs w:val="24"/>
        </w:rPr>
        <w:t>)</w:t>
      </w:r>
    </w:p>
    <w:p w:rsidR="005D739F" w:rsidRDefault="00124F38" w:rsidP="006B5553">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sz w:val="24"/>
          <w:szCs w:val="24"/>
        </w:rPr>
      </w:pPr>
      <w:r>
        <w:rPr>
          <w:rFonts w:ascii="Georgia" w:hAnsi="Georgia" w:cs="Times New Roman"/>
          <w:sz w:val="24"/>
          <w:szCs w:val="24"/>
        </w:rPr>
        <w:t>1,7</w:t>
      </w:r>
      <w:r w:rsidR="005D739F">
        <w:rPr>
          <w:rFonts w:ascii="Georgia" w:hAnsi="Georgia" w:cs="Times New Roman"/>
          <w:sz w:val="24"/>
          <w:szCs w:val="24"/>
        </w:rPr>
        <w:t xml:space="preserve"> milliard pour les personnes âgées et handicapées</w:t>
      </w:r>
    </w:p>
    <w:p w:rsidR="00427903" w:rsidRDefault="00427903" w:rsidP="006B5553">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sz w:val="24"/>
          <w:szCs w:val="24"/>
        </w:rPr>
      </w:pPr>
      <w:r>
        <w:rPr>
          <w:rFonts w:ascii="Georgia" w:hAnsi="Georgia" w:cs="Times New Roman"/>
          <w:sz w:val="24"/>
          <w:szCs w:val="24"/>
        </w:rPr>
        <w:t>1,</w:t>
      </w:r>
      <w:r w:rsidR="00124F38">
        <w:rPr>
          <w:rFonts w:ascii="Georgia" w:hAnsi="Georgia" w:cs="Times New Roman"/>
          <w:sz w:val="24"/>
          <w:szCs w:val="24"/>
        </w:rPr>
        <w:t>56</w:t>
      </w:r>
      <w:r>
        <w:rPr>
          <w:rFonts w:ascii="Georgia" w:hAnsi="Georgia" w:cs="Times New Roman"/>
          <w:sz w:val="24"/>
          <w:szCs w:val="24"/>
        </w:rPr>
        <w:t xml:space="preserve"> milliard pour l’insertion sociale et professionnelle</w:t>
      </w:r>
    </w:p>
    <w:p w:rsidR="005D739F" w:rsidRDefault="005D739F" w:rsidP="006B5553">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sz w:val="24"/>
          <w:szCs w:val="24"/>
        </w:rPr>
      </w:pPr>
      <w:r>
        <w:rPr>
          <w:rFonts w:ascii="Georgia" w:hAnsi="Georgia" w:cs="Times New Roman"/>
          <w:sz w:val="24"/>
          <w:szCs w:val="24"/>
        </w:rPr>
        <w:t>2</w:t>
      </w:r>
      <w:r w:rsidR="00124F38">
        <w:rPr>
          <w:rFonts w:ascii="Georgia" w:hAnsi="Georgia" w:cs="Times New Roman"/>
          <w:sz w:val="24"/>
          <w:szCs w:val="24"/>
        </w:rPr>
        <w:t>4,9</w:t>
      </w:r>
      <w:r>
        <w:rPr>
          <w:rFonts w:ascii="Georgia" w:hAnsi="Georgia" w:cs="Times New Roman"/>
          <w:sz w:val="24"/>
          <w:szCs w:val="24"/>
        </w:rPr>
        <w:t xml:space="preserve"> millions pour l’environnement et le développement durable</w:t>
      </w:r>
    </w:p>
    <w:p w:rsidR="005D739F" w:rsidRDefault="00124F38" w:rsidP="006B5553">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sz w:val="24"/>
          <w:szCs w:val="24"/>
        </w:rPr>
      </w:pPr>
      <w:r>
        <w:rPr>
          <w:rFonts w:ascii="Georgia" w:hAnsi="Georgia" w:cs="Times New Roman"/>
          <w:sz w:val="24"/>
          <w:szCs w:val="24"/>
        </w:rPr>
        <w:t>671</w:t>
      </w:r>
      <w:r w:rsidR="005D739F">
        <w:rPr>
          <w:rFonts w:ascii="Georgia" w:hAnsi="Georgia" w:cs="Times New Roman"/>
          <w:sz w:val="24"/>
          <w:szCs w:val="24"/>
        </w:rPr>
        <w:t xml:space="preserve"> millions pour les transports et routes</w:t>
      </w:r>
    </w:p>
    <w:p w:rsidR="005D739F" w:rsidRDefault="00336790" w:rsidP="006B5553">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sz w:val="24"/>
          <w:szCs w:val="24"/>
        </w:rPr>
      </w:pPr>
      <w:r>
        <w:rPr>
          <w:rFonts w:ascii="Georgia" w:hAnsi="Georgia" w:cs="Times New Roman"/>
          <w:sz w:val="24"/>
          <w:szCs w:val="24"/>
        </w:rPr>
        <w:t>559,2</w:t>
      </w:r>
      <w:r w:rsidR="005D739F">
        <w:rPr>
          <w:rFonts w:ascii="Georgia" w:hAnsi="Georgia" w:cs="Times New Roman"/>
          <w:sz w:val="24"/>
          <w:szCs w:val="24"/>
        </w:rPr>
        <w:t xml:space="preserve"> millions pour les collèges</w:t>
      </w:r>
    </w:p>
    <w:p w:rsidR="005D739F" w:rsidRDefault="00124F38" w:rsidP="006B5553">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sz w:val="24"/>
          <w:szCs w:val="24"/>
        </w:rPr>
      </w:pPr>
      <w:r>
        <w:rPr>
          <w:rFonts w:ascii="Georgia" w:hAnsi="Georgia" w:cs="Times New Roman"/>
          <w:sz w:val="24"/>
          <w:szCs w:val="24"/>
        </w:rPr>
        <w:t>214</w:t>
      </w:r>
      <w:r w:rsidR="005D739F">
        <w:rPr>
          <w:rFonts w:ascii="Georgia" w:hAnsi="Georgia" w:cs="Times New Roman"/>
          <w:sz w:val="24"/>
          <w:szCs w:val="24"/>
        </w:rPr>
        <w:t xml:space="preserve"> millions pour l’aide aux communes</w:t>
      </w:r>
      <w:r w:rsidR="00B115DE">
        <w:rPr>
          <w:rFonts w:ascii="Georgia" w:hAnsi="Georgia" w:cs="Times New Roman"/>
          <w:sz w:val="24"/>
          <w:szCs w:val="24"/>
        </w:rPr>
        <w:t xml:space="preserve"> et l’aménagement du territoire</w:t>
      </w:r>
    </w:p>
    <w:p w:rsidR="00963F7F" w:rsidRDefault="00471E70" w:rsidP="006B5553">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sz w:val="24"/>
          <w:szCs w:val="24"/>
        </w:rPr>
      </w:pPr>
      <w:r>
        <w:rPr>
          <w:rFonts w:ascii="Georgia" w:hAnsi="Georgia" w:cs="Times New Roman"/>
          <w:sz w:val="24"/>
          <w:szCs w:val="24"/>
        </w:rPr>
        <w:t>908</w:t>
      </w:r>
      <w:r w:rsidR="005D7282">
        <w:rPr>
          <w:rFonts w:ascii="Georgia" w:hAnsi="Georgia" w:cs="Times New Roman"/>
          <w:sz w:val="24"/>
          <w:szCs w:val="24"/>
        </w:rPr>
        <w:t>,7</w:t>
      </w:r>
      <w:r w:rsidR="00963F7F">
        <w:rPr>
          <w:rFonts w:ascii="Georgia" w:hAnsi="Georgia" w:cs="Times New Roman"/>
          <w:sz w:val="24"/>
          <w:szCs w:val="24"/>
        </w:rPr>
        <w:t xml:space="preserve"> millions </w:t>
      </w:r>
      <w:r w:rsidR="00810DA1">
        <w:rPr>
          <w:rFonts w:ascii="Georgia" w:hAnsi="Georgia" w:cs="Times New Roman"/>
          <w:sz w:val="24"/>
          <w:szCs w:val="24"/>
        </w:rPr>
        <w:t xml:space="preserve">pour </w:t>
      </w:r>
      <w:r w:rsidR="005D7282">
        <w:rPr>
          <w:rFonts w:ascii="Georgia" w:hAnsi="Georgia" w:cs="Times New Roman"/>
          <w:sz w:val="24"/>
          <w:szCs w:val="24"/>
        </w:rPr>
        <w:t>l’enfance,</w:t>
      </w:r>
      <w:r w:rsidR="00963F7F">
        <w:rPr>
          <w:rFonts w:ascii="Georgia" w:hAnsi="Georgia" w:cs="Times New Roman"/>
          <w:sz w:val="24"/>
          <w:szCs w:val="24"/>
        </w:rPr>
        <w:t xml:space="preserve"> la famille</w:t>
      </w:r>
      <w:r w:rsidR="005D7282">
        <w:rPr>
          <w:rFonts w:ascii="Georgia" w:hAnsi="Georgia" w:cs="Times New Roman"/>
          <w:sz w:val="24"/>
          <w:szCs w:val="24"/>
        </w:rPr>
        <w:t xml:space="preserve"> et la santé</w:t>
      </w:r>
    </w:p>
    <w:p w:rsidR="00810DA1" w:rsidRDefault="00810DA1" w:rsidP="006B5553">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sz w:val="24"/>
          <w:szCs w:val="24"/>
        </w:rPr>
      </w:pPr>
      <w:r>
        <w:rPr>
          <w:rFonts w:ascii="Georgia" w:hAnsi="Georgia" w:cs="Times New Roman"/>
          <w:sz w:val="24"/>
          <w:szCs w:val="24"/>
        </w:rPr>
        <w:t>1</w:t>
      </w:r>
      <w:r w:rsidR="005D7282">
        <w:rPr>
          <w:rFonts w:ascii="Georgia" w:hAnsi="Georgia" w:cs="Times New Roman"/>
          <w:sz w:val="24"/>
          <w:szCs w:val="24"/>
        </w:rPr>
        <w:t xml:space="preserve">78,1 </w:t>
      </w:r>
      <w:r>
        <w:rPr>
          <w:rFonts w:ascii="Georgia" w:hAnsi="Georgia" w:cs="Times New Roman"/>
          <w:sz w:val="24"/>
          <w:szCs w:val="24"/>
        </w:rPr>
        <w:t>millions pour la vie associative, la jeunesse, les sports, la sécurité, les loisirs et la culture</w:t>
      </w:r>
    </w:p>
    <w:p w:rsidR="008856EC" w:rsidRPr="00B25A2C" w:rsidRDefault="00AB03D1" w:rsidP="006B5553">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sz w:val="24"/>
          <w:szCs w:val="24"/>
        </w:rPr>
      </w:pPr>
      <w:r>
        <w:rPr>
          <w:rFonts w:ascii="Georgia" w:hAnsi="Georgia" w:cs="Times New Roman"/>
          <w:sz w:val="24"/>
          <w:szCs w:val="24"/>
        </w:rPr>
        <w:t>40,2 millions pour le d</w:t>
      </w:r>
      <w:r w:rsidR="008856EC">
        <w:rPr>
          <w:rFonts w:ascii="Georgia" w:hAnsi="Georgia" w:cs="Times New Roman"/>
          <w:sz w:val="24"/>
          <w:szCs w:val="24"/>
        </w:rPr>
        <w:t xml:space="preserve">éveloppement international et enseignement supérieur </w:t>
      </w:r>
    </w:p>
    <w:p w:rsidR="00E562CE" w:rsidRPr="00B25A2C" w:rsidRDefault="00731F36" w:rsidP="00B25A2C">
      <w:pPr>
        <w:spacing w:after="0" w:line="360" w:lineRule="auto"/>
        <w:jc w:val="both"/>
        <w:rPr>
          <w:rFonts w:ascii="Georgia" w:hAnsi="Georgia" w:cs="Times New Roman"/>
          <w:sz w:val="24"/>
          <w:szCs w:val="24"/>
        </w:rPr>
      </w:pPr>
      <w:bookmarkStart w:id="0" w:name="_GoBack"/>
      <w:bookmarkEnd w:id="0"/>
      <w:r>
        <w:rPr>
          <w:noProof/>
          <w:lang w:eastAsia="fr-FR"/>
        </w:rPr>
        <w:lastRenderedPageBreak/>
        <w:drawing>
          <wp:anchor distT="0" distB="0" distL="114300" distR="114300" simplePos="0" relativeHeight="251668480" behindDoc="0" locked="0" layoutInCell="1" allowOverlap="1">
            <wp:simplePos x="0" y="0"/>
            <wp:positionH relativeFrom="margin">
              <wp:posOffset>-124609</wp:posOffset>
            </wp:positionH>
            <wp:positionV relativeFrom="margin">
              <wp:posOffset>3651939</wp:posOffset>
            </wp:positionV>
            <wp:extent cx="6955277" cy="4844375"/>
            <wp:effectExtent l="57150" t="19050" r="55245" b="90170"/>
            <wp:wrapSquare wrapText="bothSides"/>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sectPr w:rsidR="00E562CE" w:rsidRPr="00B25A2C" w:rsidSect="00B25A2C">
      <w:headerReference w:type="default" r:id="rId11"/>
      <w:pgSz w:w="11906" w:h="16838"/>
      <w:pgMar w:top="567" w:right="567" w:bottom="567" w:left="567"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F5D" w:rsidRDefault="00984F5D" w:rsidP="007F3671">
      <w:pPr>
        <w:spacing w:after="0" w:line="240" w:lineRule="auto"/>
      </w:pPr>
      <w:r>
        <w:separator/>
      </w:r>
    </w:p>
  </w:endnote>
  <w:endnote w:type="continuationSeparator" w:id="0">
    <w:p w:rsidR="00984F5D" w:rsidRDefault="00984F5D" w:rsidP="007F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F5D" w:rsidRDefault="00984F5D" w:rsidP="007F3671">
      <w:pPr>
        <w:spacing w:after="0" w:line="240" w:lineRule="auto"/>
      </w:pPr>
      <w:r>
        <w:separator/>
      </w:r>
    </w:p>
  </w:footnote>
  <w:footnote w:type="continuationSeparator" w:id="0">
    <w:p w:rsidR="00984F5D" w:rsidRDefault="00984F5D" w:rsidP="007F3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671" w:rsidRDefault="00B25A2C" w:rsidP="007F3671">
    <w:pPr>
      <w:pStyle w:val="En-tte"/>
    </w:pPr>
    <w:r>
      <w:t>DEPARTEMENTS &gt;&gt; Budget</w:t>
    </w:r>
  </w:p>
  <w:p w:rsidR="007F3671" w:rsidRDefault="007F3671">
    <w:pPr>
      <w:pStyle w:val="En-tte"/>
    </w:pPr>
  </w:p>
  <w:p w:rsidR="007F3671" w:rsidRDefault="007F367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060BE"/>
    <w:multiLevelType w:val="hybridMultilevel"/>
    <w:tmpl w:val="9F10DAE6"/>
    <w:lvl w:ilvl="0" w:tplc="BCFE0106">
      <w:numFmt w:val="bullet"/>
      <w:lvlText w:val="-"/>
      <w:lvlJc w:val="left"/>
      <w:pPr>
        <w:ind w:left="2980" w:hanging="360"/>
      </w:pPr>
      <w:rPr>
        <w:rFonts w:ascii="Arial" w:eastAsiaTheme="minorHAnsi" w:hAnsi="Arial" w:cs="Arial" w:hint="default"/>
      </w:rPr>
    </w:lvl>
    <w:lvl w:ilvl="1" w:tplc="040C0003" w:tentative="1">
      <w:start w:val="1"/>
      <w:numFmt w:val="bullet"/>
      <w:lvlText w:val="o"/>
      <w:lvlJc w:val="left"/>
      <w:pPr>
        <w:ind w:left="3700" w:hanging="360"/>
      </w:pPr>
      <w:rPr>
        <w:rFonts w:ascii="Courier New" w:hAnsi="Courier New" w:cs="Courier New" w:hint="default"/>
      </w:rPr>
    </w:lvl>
    <w:lvl w:ilvl="2" w:tplc="040C0005" w:tentative="1">
      <w:start w:val="1"/>
      <w:numFmt w:val="bullet"/>
      <w:lvlText w:val=""/>
      <w:lvlJc w:val="left"/>
      <w:pPr>
        <w:ind w:left="4420" w:hanging="360"/>
      </w:pPr>
      <w:rPr>
        <w:rFonts w:ascii="Wingdings" w:hAnsi="Wingdings" w:hint="default"/>
      </w:rPr>
    </w:lvl>
    <w:lvl w:ilvl="3" w:tplc="040C0001" w:tentative="1">
      <w:start w:val="1"/>
      <w:numFmt w:val="bullet"/>
      <w:lvlText w:val=""/>
      <w:lvlJc w:val="left"/>
      <w:pPr>
        <w:ind w:left="5140" w:hanging="360"/>
      </w:pPr>
      <w:rPr>
        <w:rFonts w:ascii="Symbol" w:hAnsi="Symbol" w:hint="default"/>
      </w:rPr>
    </w:lvl>
    <w:lvl w:ilvl="4" w:tplc="040C0003" w:tentative="1">
      <w:start w:val="1"/>
      <w:numFmt w:val="bullet"/>
      <w:lvlText w:val="o"/>
      <w:lvlJc w:val="left"/>
      <w:pPr>
        <w:ind w:left="5860" w:hanging="360"/>
      </w:pPr>
      <w:rPr>
        <w:rFonts w:ascii="Courier New" w:hAnsi="Courier New" w:cs="Courier New" w:hint="default"/>
      </w:rPr>
    </w:lvl>
    <w:lvl w:ilvl="5" w:tplc="040C0005" w:tentative="1">
      <w:start w:val="1"/>
      <w:numFmt w:val="bullet"/>
      <w:lvlText w:val=""/>
      <w:lvlJc w:val="left"/>
      <w:pPr>
        <w:ind w:left="6580" w:hanging="360"/>
      </w:pPr>
      <w:rPr>
        <w:rFonts w:ascii="Wingdings" w:hAnsi="Wingdings" w:hint="default"/>
      </w:rPr>
    </w:lvl>
    <w:lvl w:ilvl="6" w:tplc="040C0001" w:tentative="1">
      <w:start w:val="1"/>
      <w:numFmt w:val="bullet"/>
      <w:lvlText w:val=""/>
      <w:lvlJc w:val="left"/>
      <w:pPr>
        <w:ind w:left="7300" w:hanging="360"/>
      </w:pPr>
      <w:rPr>
        <w:rFonts w:ascii="Symbol" w:hAnsi="Symbol" w:hint="default"/>
      </w:rPr>
    </w:lvl>
    <w:lvl w:ilvl="7" w:tplc="040C0003" w:tentative="1">
      <w:start w:val="1"/>
      <w:numFmt w:val="bullet"/>
      <w:lvlText w:val="o"/>
      <w:lvlJc w:val="left"/>
      <w:pPr>
        <w:ind w:left="8020" w:hanging="360"/>
      </w:pPr>
      <w:rPr>
        <w:rFonts w:ascii="Courier New" w:hAnsi="Courier New" w:cs="Courier New" w:hint="default"/>
      </w:rPr>
    </w:lvl>
    <w:lvl w:ilvl="8" w:tplc="040C0005" w:tentative="1">
      <w:start w:val="1"/>
      <w:numFmt w:val="bullet"/>
      <w:lvlText w:val=""/>
      <w:lvlJc w:val="left"/>
      <w:pPr>
        <w:ind w:left="8740" w:hanging="360"/>
      </w:pPr>
      <w:rPr>
        <w:rFonts w:ascii="Wingdings" w:hAnsi="Wingdings" w:hint="default"/>
      </w:rPr>
    </w:lvl>
  </w:abstractNum>
  <w:abstractNum w:abstractNumId="1" w15:restartNumberingAfterBreak="0">
    <w:nsid w:val="2C404643"/>
    <w:multiLevelType w:val="hybridMultilevel"/>
    <w:tmpl w:val="00808610"/>
    <w:lvl w:ilvl="0" w:tplc="169498A2">
      <w:numFmt w:val="bullet"/>
      <w:lvlText w:val="-"/>
      <w:lvlJc w:val="left"/>
      <w:pPr>
        <w:ind w:left="420" w:hanging="360"/>
      </w:pPr>
      <w:rPr>
        <w:rFonts w:ascii="Times New Roman" w:eastAsiaTheme="minorHAnsi"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15:restartNumberingAfterBreak="0">
    <w:nsid w:val="4473369C"/>
    <w:multiLevelType w:val="hybridMultilevel"/>
    <w:tmpl w:val="7EDC202E"/>
    <w:lvl w:ilvl="0" w:tplc="B06E0E2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8727E6"/>
    <w:multiLevelType w:val="hybridMultilevel"/>
    <w:tmpl w:val="1A6E6332"/>
    <w:lvl w:ilvl="0" w:tplc="80B63644">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15:restartNumberingAfterBreak="0">
    <w:nsid w:val="544E7A05"/>
    <w:multiLevelType w:val="hybridMultilevel"/>
    <w:tmpl w:val="E760EB40"/>
    <w:lvl w:ilvl="0" w:tplc="80B636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02513C"/>
    <w:multiLevelType w:val="hybridMultilevel"/>
    <w:tmpl w:val="E9D63D9E"/>
    <w:lvl w:ilvl="0" w:tplc="A000C570">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D155C3F"/>
    <w:multiLevelType w:val="hybridMultilevel"/>
    <w:tmpl w:val="C2B079B2"/>
    <w:lvl w:ilvl="0" w:tplc="80B636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CA"/>
    <w:rsid w:val="0001742C"/>
    <w:rsid w:val="000368CA"/>
    <w:rsid w:val="00042781"/>
    <w:rsid w:val="00050B15"/>
    <w:rsid w:val="0008096F"/>
    <w:rsid w:val="000864A5"/>
    <w:rsid w:val="000947C8"/>
    <w:rsid w:val="000E0031"/>
    <w:rsid w:val="000F7003"/>
    <w:rsid w:val="00114C89"/>
    <w:rsid w:val="00124F38"/>
    <w:rsid w:val="00140ADE"/>
    <w:rsid w:val="001618A1"/>
    <w:rsid w:val="00166267"/>
    <w:rsid w:val="00170AFA"/>
    <w:rsid w:val="00182145"/>
    <w:rsid w:val="001D195C"/>
    <w:rsid w:val="0023040E"/>
    <w:rsid w:val="0024248F"/>
    <w:rsid w:val="00274AE2"/>
    <w:rsid w:val="002A1E8B"/>
    <w:rsid w:val="002A52F3"/>
    <w:rsid w:val="002C22E5"/>
    <w:rsid w:val="002D7A98"/>
    <w:rsid w:val="002F1D0B"/>
    <w:rsid w:val="002F44A6"/>
    <w:rsid w:val="002F5982"/>
    <w:rsid w:val="003309D8"/>
    <w:rsid w:val="00336790"/>
    <w:rsid w:val="00382F02"/>
    <w:rsid w:val="003A52C1"/>
    <w:rsid w:val="00427903"/>
    <w:rsid w:val="0046382C"/>
    <w:rsid w:val="00471E70"/>
    <w:rsid w:val="004862C7"/>
    <w:rsid w:val="00531672"/>
    <w:rsid w:val="00543E0C"/>
    <w:rsid w:val="005704A7"/>
    <w:rsid w:val="00591CFA"/>
    <w:rsid w:val="005A10C7"/>
    <w:rsid w:val="005D7282"/>
    <w:rsid w:val="005D739F"/>
    <w:rsid w:val="005E0863"/>
    <w:rsid w:val="005E1A1B"/>
    <w:rsid w:val="005F2E6A"/>
    <w:rsid w:val="006123D6"/>
    <w:rsid w:val="006338AA"/>
    <w:rsid w:val="006414EA"/>
    <w:rsid w:val="00641CA0"/>
    <w:rsid w:val="00653D24"/>
    <w:rsid w:val="00656E04"/>
    <w:rsid w:val="00667C8A"/>
    <w:rsid w:val="00677D06"/>
    <w:rsid w:val="006A3B10"/>
    <w:rsid w:val="006B0C19"/>
    <w:rsid w:val="006B2D55"/>
    <w:rsid w:val="006B5553"/>
    <w:rsid w:val="006B783E"/>
    <w:rsid w:val="006D6572"/>
    <w:rsid w:val="00704FCE"/>
    <w:rsid w:val="00716C36"/>
    <w:rsid w:val="00725972"/>
    <w:rsid w:val="00731F36"/>
    <w:rsid w:val="00750C2D"/>
    <w:rsid w:val="00756F70"/>
    <w:rsid w:val="007609EA"/>
    <w:rsid w:val="007A3F22"/>
    <w:rsid w:val="007F3671"/>
    <w:rsid w:val="00810DA1"/>
    <w:rsid w:val="00815FFD"/>
    <w:rsid w:val="00816FF3"/>
    <w:rsid w:val="00843C0A"/>
    <w:rsid w:val="00846AE6"/>
    <w:rsid w:val="0085214B"/>
    <w:rsid w:val="008741F7"/>
    <w:rsid w:val="00875B61"/>
    <w:rsid w:val="008856EC"/>
    <w:rsid w:val="008B47C6"/>
    <w:rsid w:val="008D681A"/>
    <w:rsid w:val="008F7F02"/>
    <w:rsid w:val="00903A85"/>
    <w:rsid w:val="00932877"/>
    <w:rsid w:val="00963F7F"/>
    <w:rsid w:val="00971040"/>
    <w:rsid w:val="00984F5D"/>
    <w:rsid w:val="00991803"/>
    <w:rsid w:val="009A471E"/>
    <w:rsid w:val="009C1C64"/>
    <w:rsid w:val="009C4942"/>
    <w:rsid w:val="009C7E86"/>
    <w:rsid w:val="009F4F16"/>
    <w:rsid w:val="00A260E0"/>
    <w:rsid w:val="00A43E00"/>
    <w:rsid w:val="00A61220"/>
    <w:rsid w:val="00A70A51"/>
    <w:rsid w:val="00A94D6A"/>
    <w:rsid w:val="00AA0F1A"/>
    <w:rsid w:val="00AB03D1"/>
    <w:rsid w:val="00AC2456"/>
    <w:rsid w:val="00AC5ECE"/>
    <w:rsid w:val="00AD09F3"/>
    <w:rsid w:val="00AD299C"/>
    <w:rsid w:val="00B115DE"/>
    <w:rsid w:val="00B25A2C"/>
    <w:rsid w:val="00B7275B"/>
    <w:rsid w:val="00B757F3"/>
    <w:rsid w:val="00BE36CC"/>
    <w:rsid w:val="00C15044"/>
    <w:rsid w:val="00C305F7"/>
    <w:rsid w:val="00C51917"/>
    <w:rsid w:val="00C70AD2"/>
    <w:rsid w:val="00C74080"/>
    <w:rsid w:val="00C85BA5"/>
    <w:rsid w:val="00CB1E55"/>
    <w:rsid w:val="00CC6538"/>
    <w:rsid w:val="00CF00FA"/>
    <w:rsid w:val="00CF55E5"/>
    <w:rsid w:val="00D229B8"/>
    <w:rsid w:val="00D86BEB"/>
    <w:rsid w:val="00DB621E"/>
    <w:rsid w:val="00DD1671"/>
    <w:rsid w:val="00DD2307"/>
    <w:rsid w:val="00DF3481"/>
    <w:rsid w:val="00E05BD3"/>
    <w:rsid w:val="00E44E7C"/>
    <w:rsid w:val="00E5041E"/>
    <w:rsid w:val="00E523A9"/>
    <w:rsid w:val="00E562CE"/>
    <w:rsid w:val="00E56632"/>
    <w:rsid w:val="00E94E69"/>
    <w:rsid w:val="00EA46A5"/>
    <w:rsid w:val="00ED37F0"/>
    <w:rsid w:val="00F000DA"/>
    <w:rsid w:val="00F178BA"/>
    <w:rsid w:val="00F31B95"/>
    <w:rsid w:val="00F44B18"/>
    <w:rsid w:val="00F522A9"/>
    <w:rsid w:val="00F54BCC"/>
    <w:rsid w:val="00F9014F"/>
    <w:rsid w:val="00FA7FF1"/>
    <w:rsid w:val="00FC0ABC"/>
    <w:rsid w:val="00FE02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FC5CCB67-3270-461E-8DCD-AD3D2805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FR"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A98"/>
  </w:style>
  <w:style w:type="paragraph" w:styleId="Titre1">
    <w:name w:val="heading 1"/>
    <w:basedOn w:val="Normal"/>
    <w:next w:val="Normal"/>
    <w:link w:val="Titre1Car"/>
    <w:uiPriority w:val="9"/>
    <w:qFormat/>
    <w:rsid w:val="002D7A98"/>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Titre2">
    <w:name w:val="heading 2"/>
    <w:basedOn w:val="Normal"/>
    <w:next w:val="Normal"/>
    <w:link w:val="Titre2Car"/>
    <w:uiPriority w:val="9"/>
    <w:semiHidden/>
    <w:unhideWhenUsed/>
    <w:qFormat/>
    <w:rsid w:val="002D7A9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semiHidden/>
    <w:unhideWhenUsed/>
    <w:qFormat/>
    <w:rsid w:val="002D7A98"/>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2D7A98"/>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2D7A98"/>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2D7A98"/>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2D7A98"/>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2D7A98"/>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2D7A98"/>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F3671"/>
    <w:pPr>
      <w:tabs>
        <w:tab w:val="center" w:pos="4536"/>
        <w:tab w:val="right" w:pos="9072"/>
      </w:tabs>
      <w:spacing w:after="0" w:line="240" w:lineRule="auto"/>
    </w:pPr>
  </w:style>
  <w:style w:type="character" w:customStyle="1" w:styleId="En-tteCar">
    <w:name w:val="En-tête Car"/>
    <w:basedOn w:val="Policepardfaut"/>
    <w:link w:val="En-tte"/>
    <w:uiPriority w:val="99"/>
    <w:rsid w:val="007F3671"/>
  </w:style>
  <w:style w:type="paragraph" w:styleId="Pieddepage">
    <w:name w:val="footer"/>
    <w:basedOn w:val="Normal"/>
    <w:link w:val="PieddepageCar"/>
    <w:uiPriority w:val="99"/>
    <w:unhideWhenUsed/>
    <w:rsid w:val="007F36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3671"/>
  </w:style>
  <w:style w:type="paragraph" w:styleId="Paragraphedeliste">
    <w:name w:val="List Paragraph"/>
    <w:basedOn w:val="Normal"/>
    <w:uiPriority w:val="34"/>
    <w:qFormat/>
    <w:rsid w:val="00756F70"/>
    <w:pPr>
      <w:ind w:left="720"/>
      <w:contextualSpacing/>
    </w:pPr>
  </w:style>
  <w:style w:type="table" w:styleId="Grilledutableau">
    <w:name w:val="Table Grid"/>
    <w:basedOn w:val="TableauNormal"/>
    <w:uiPriority w:val="39"/>
    <w:rsid w:val="00EA4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2D7A98"/>
    <w:rPr>
      <w:rFonts w:asciiTheme="majorHAnsi" w:eastAsiaTheme="majorEastAsia" w:hAnsiTheme="majorHAnsi" w:cstheme="majorBidi"/>
      <w:color w:val="2E74B5" w:themeColor="accent1" w:themeShade="BF"/>
      <w:sz w:val="40"/>
      <w:szCs w:val="40"/>
    </w:rPr>
  </w:style>
  <w:style w:type="character" w:customStyle="1" w:styleId="Titre2Car">
    <w:name w:val="Titre 2 Car"/>
    <w:basedOn w:val="Policepardfaut"/>
    <w:link w:val="Titre2"/>
    <w:uiPriority w:val="9"/>
    <w:semiHidden/>
    <w:rsid w:val="002D7A98"/>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semiHidden/>
    <w:rsid w:val="002D7A98"/>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semiHidden/>
    <w:rsid w:val="002D7A98"/>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2D7A98"/>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2D7A98"/>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2D7A98"/>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2D7A98"/>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2D7A98"/>
    <w:rPr>
      <w:b/>
      <w:bCs/>
      <w:i/>
      <w:iCs/>
    </w:rPr>
  </w:style>
  <w:style w:type="paragraph" w:styleId="Lgende">
    <w:name w:val="caption"/>
    <w:basedOn w:val="Normal"/>
    <w:next w:val="Normal"/>
    <w:uiPriority w:val="35"/>
    <w:semiHidden/>
    <w:unhideWhenUsed/>
    <w:qFormat/>
    <w:rsid w:val="002D7A98"/>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2D7A9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reCar">
    <w:name w:val="Titre Car"/>
    <w:basedOn w:val="Policepardfaut"/>
    <w:link w:val="Titre"/>
    <w:uiPriority w:val="10"/>
    <w:rsid w:val="002D7A98"/>
    <w:rPr>
      <w:rFonts w:asciiTheme="majorHAnsi" w:eastAsiaTheme="majorEastAsia" w:hAnsiTheme="majorHAnsi" w:cstheme="majorBidi"/>
      <w:caps/>
      <w:color w:val="44546A" w:themeColor="text2"/>
      <w:spacing w:val="30"/>
      <w:sz w:val="72"/>
      <w:szCs w:val="72"/>
    </w:rPr>
  </w:style>
  <w:style w:type="paragraph" w:styleId="Sous-titre">
    <w:name w:val="Subtitle"/>
    <w:basedOn w:val="Normal"/>
    <w:next w:val="Normal"/>
    <w:link w:val="Sous-titreCar"/>
    <w:uiPriority w:val="11"/>
    <w:qFormat/>
    <w:rsid w:val="002D7A98"/>
    <w:pPr>
      <w:numPr>
        <w:ilvl w:val="1"/>
      </w:numPr>
      <w:jc w:val="center"/>
    </w:pPr>
    <w:rPr>
      <w:color w:val="44546A" w:themeColor="text2"/>
      <w:sz w:val="28"/>
      <w:szCs w:val="28"/>
    </w:rPr>
  </w:style>
  <w:style w:type="character" w:customStyle="1" w:styleId="Sous-titreCar">
    <w:name w:val="Sous-titre Car"/>
    <w:basedOn w:val="Policepardfaut"/>
    <w:link w:val="Sous-titre"/>
    <w:uiPriority w:val="11"/>
    <w:rsid w:val="002D7A98"/>
    <w:rPr>
      <w:color w:val="44546A" w:themeColor="text2"/>
      <w:sz w:val="28"/>
      <w:szCs w:val="28"/>
    </w:rPr>
  </w:style>
  <w:style w:type="character" w:styleId="lev">
    <w:name w:val="Strong"/>
    <w:basedOn w:val="Policepardfaut"/>
    <w:uiPriority w:val="22"/>
    <w:qFormat/>
    <w:rsid w:val="002D7A98"/>
    <w:rPr>
      <w:b/>
      <w:bCs/>
    </w:rPr>
  </w:style>
  <w:style w:type="character" w:styleId="Accentuation">
    <w:name w:val="Emphasis"/>
    <w:basedOn w:val="Policepardfaut"/>
    <w:uiPriority w:val="20"/>
    <w:qFormat/>
    <w:rsid w:val="002D7A98"/>
    <w:rPr>
      <w:i/>
      <w:iCs/>
      <w:color w:val="000000" w:themeColor="text1"/>
    </w:rPr>
  </w:style>
  <w:style w:type="paragraph" w:styleId="Sansinterligne">
    <w:name w:val="No Spacing"/>
    <w:uiPriority w:val="1"/>
    <w:qFormat/>
    <w:rsid w:val="002D7A98"/>
    <w:pPr>
      <w:spacing w:after="0" w:line="240" w:lineRule="auto"/>
    </w:pPr>
  </w:style>
  <w:style w:type="paragraph" w:styleId="Citation">
    <w:name w:val="Quote"/>
    <w:basedOn w:val="Normal"/>
    <w:next w:val="Normal"/>
    <w:link w:val="CitationCar"/>
    <w:uiPriority w:val="29"/>
    <w:qFormat/>
    <w:rsid w:val="002D7A98"/>
    <w:pPr>
      <w:spacing w:before="160"/>
      <w:ind w:left="720" w:right="720"/>
      <w:jc w:val="center"/>
    </w:pPr>
    <w:rPr>
      <w:i/>
      <w:iCs/>
      <w:color w:val="7B7B7B" w:themeColor="accent3" w:themeShade="BF"/>
      <w:sz w:val="24"/>
      <w:szCs w:val="24"/>
    </w:rPr>
  </w:style>
  <w:style w:type="character" w:customStyle="1" w:styleId="CitationCar">
    <w:name w:val="Citation Car"/>
    <w:basedOn w:val="Policepardfaut"/>
    <w:link w:val="Citation"/>
    <w:uiPriority w:val="29"/>
    <w:rsid w:val="002D7A98"/>
    <w:rPr>
      <w:i/>
      <w:iCs/>
      <w:color w:val="7B7B7B" w:themeColor="accent3" w:themeShade="BF"/>
      <w:sz w:val="24"/>
      <w:szCs w:val="24"/>
    </w:rPr>
  </w:style>
  <w:style w:type="paragraph" w:styleId="Citationintense">
    <w:name w:val="Intense Quote"/>
    <w:basedOn w:val="Normal"/>
    <w:next w:val="Normal"/>
    <w:link w:val="CitationintenseCar"/>
    <w:uiPriority w:val="30"/>
    <w:qFormat/>
    <w:rsid w:val="002D7A98"/>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CitationintenseCar">
    <w:name w:val="Citation intense Car"/>
    <w:basedOn w:val="Policepardfaut"/>
    <w:link w:val="Citationintense"/>
    <w:uiPriority w:val="30"/>
    <w:rsid w:val="002D7A98"/>
    <w:rPr>
      <w:rFonts w:asciiTheme="majorHAnsi" w:eastAsiaTheme="majorEastAsia" w:hAnsiTheme="majorHAnsi" w:cstheme="majorBidi"/>
      <w:caps/>
      <w:color w:val="2E74B5" w:themeColor="accent1" w:themeShade="BF"/>
      <w:sz w:val="28"/>
      <w:szCs w:val="28"/>
    </w:rPr>
  </w:style>
  <w:style w:type="character" w:styleId="Emphaseple">
    <w:name w:val="Subtle Emphasis"/>
    <w:basedOn w:val="Policepardfaut"/>
    <w:uiPriority w:val="19"/>
    <w:qFormat/>
    <w:rsid w:val="002D7A98"/>
    <w:rPr>
      <w:i/>
      <w:iCs/>
      <w:color w:val="595959" w:themeColor="text1" w:themeTint="A6"/>
    </w:rPr>
  </w:style>
  <w:style w:type="character" w:styleId="Emphaseintense">
    <w:name w:val="Intense Emphasis"/>
    <w:basedOn w:val="Policepardfaut"/>
    <w:uiPriority w:val="21"/>
    <w:qFormat/>
    <w:rsid w:val="002D7A98"/>
    <w:rPr>
      <w:b/>
      <w:bCs/>
      <w:i/>
      <w:iCs/>
      <w:color w:val="auto"/>
    </w:rPr>
  </w:style>
  <w:style w:type="character" w:styleId="Rfrenceple">
    <w:name w:val="Subtle Reference"/>
    <w:basedOn w:val="Policepardfaut"/>
    <w:uiPriority w:val="31"/>
    <w:qFormat/>
    <w:rsid w:val="002D7A98"/>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2D7A98"/>
    <w:rPr>
      <w:b/>
      <w:bCs/>
      <w:caps w:val="0"/>
      <w:smallCaps/>
      <w:color w:val="auto"/>
      <w:spacing w:val="0"/>
      <w:u w:val="single"/>
    </w:rPr>
  </w:style>
  <w:style w:type="character" w:styleId="Titredulivre">
    <w:name w:val="Book Title"/>
    <w:basedOn w:val="Policepardfaut"/>
    <w:uiPriority w:val="33"/>
    <w:qFormat/>
    <w:rsid w:val="002D7A98"/>
    <w:rPr>
      <w:b/>
      <w:bCs/>
      <w:caps w:val="0"/>
      <w:smallCaps/>
      <w:spacing w:val="0"/>
    </w:rPr>
  </w:style>
  <w:style w:type="paragraph" w:styleId="En-ttedetabledesmatires">
    <w:name w:val="TOC Heading"/>
    <w:basedOn w:val="Titre1"/>
    <w:next w:val="Normal"/>
    <w:uiPriority w:val="39"/>
    <w:semiHidden/>
    <w:unhideWhenUsed/>
    <w:qFormat/>
    <w:rsid w:val="002D7A98"/>
    <w:pPr>
      <w:outlineLvl w:val="9"/>
    </w:pPr>
  </w:style>
  <w:style w:type="paragraph" w:styleId="NormalWeb">
    <w:name w:val="Normal (Web)"/>
    <w:basedOn w:val="Normal"/>
    <w:uiPriority w:val="99"/>
    <w:semiHidden/>
    <w:unhideWhenUsed/>
    <w:rsid w:val="009C7E86"/>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5580">
      <w:bodyDiv w:val="1"/>
      <w:marLeft w:val="0"/>
      <w:marRight w:val="0"/>
      <w:marTop w:val="0"/>
      <w:marBottom w:val="0"/>
      <w:divBdr>
        <w:top w:val="none" w:sz="0" w:space="0" w:color="auto"/>
        <w:left w:val="none" w:sz="0" w:space="0" w:color="auto"/>
        <w:bottom w:val="none" w:sz="0" w:space="0" w:color="auto"/>
        <w:right w:val="none" w:sz="0" w:space="0" w:color="auto"/>
      </w:divBdr>
    </w:div>
    <w:div w:id="1025062321">
      <w:bodyDiv w:val="1"/>
      <w:marLeft w:val="0"/>
      <w:marRight w:val="0"/>
      <w:marTop w:val="0"/>
      <w:marBottom w:val="0"/>
      <w:divBdr>
        <w:top w:val="none" w:sz="0" w:space="0" w:color="auto"/>
        <w:left w:val="none" w:sz="0" w:space="0" w:color="auto"/>
        <w:bottom w:val="none" w:sz="0" w:space="0" w:color="auto"/>
        <w:right w:val="none" w:sz="0" w:space="0" w:color="auto"/>
      </w:divBdr>
    </w:div>
    <w:div w:id="118385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Classeur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dk1"/>
                </a:solidFill>
                <a:latin typeface="+mn-lt"/>
                <a:ea typeface="+mn-ea"/>
                <a:cs typeface="+mn-cs"/>
              </a:defRPr>
            </a:pPr>
            <a:r>
              <a:rPr lang="en-US"/>
              <a:t>Budget 2015-2021
(millions)</a:t>
            </a:r>
          </a:p>
        </c:rich>
      </c:tx>
      <c:layout>
        <c:manualLayout>
          <c:xMode val="edge"/>
          <c:yMode val="edge"/>
          <c:x val="0.70890287507858785"/>
          <c:y val="1.0548524959055942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dk1"/>
              </a:solidFill>
              <a:latin typeface="+mn-lt"/>
              <a:ea typeface="+mn-ea"/>
              <a:cs typeface="+mn-cs"/>
            </a:defRPr>
          </a:pPr>
          <a:endParaRPr lang="fr-F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Feuil1!$B$1</c:f>
              <c:strCache>
                <c:ptCount val="1"/>
                <c:pt idx="0">
                  <c:v>Budget 
(millions)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9.8452872359783491E-3"/>
                  <c:y val="-3.7974689852601412E-2"/>
                </c:manualLayout>
              </c:layout>
              <c:tx>
                <c:rich>
                  <a:bodyPr rot="0" spcFirstLastPara="1" vertOverflow="ellipsis" vert="horz" wrap="square" anchor="ctr" anchorCtr="1"/>
                  <a:lstStyle/>
                  <a:p>
                    <a:pPr>
                      <a:defRPr sz="1000" b="1" i="0" u="none" strike="noStrike" kern="1200" spc="0" baseline="0">
                        <a:solidFill>
                          <a:schemeClr val="dk1"/>
                        </a:solidFill>
                        <a:latin typeface="+mn-lt"/>
                        <a:ea typeface="+mn-ea"/>
                        <a:cs typeface="+mn-cs"/>
                      </a:defRPr>
                    </a:pPr>
                    <a:fld id="{D997FF67-D2AF-4F8C-B9A6-584BF000262D}" type="CATEGORYNAME">
                      <a:rPr lang="en-US"/>
                      <a:pPr>
                        <a:defRPr/>
                      </a:pPr>
                      <a:t>[NOM DE CATÉGORIE]</a:t>
                    </a:fld>
                    <a:r>
                      <a:rPr lang="en-US" baseline="0"/>
                      <a:t>
7,4 %</a:t>
                    </a:r>
                  </a:p>
                </c:rich>
              </c:tx>
              <c:spPr>
                <a:noFill/>
                <a:ln>
                  <a:noFill/>
                </a:ln>
                <a:effectLst/>
              </c:spPr>
              <c:txPr>
                <a:bodyPr rot="0" spcFirstLastPara="1" vertOverflow="ellipsis" vert="horz" wrap="square" anchor="ctr" anchorCtr="1"/>
                <a:lstStyle/>
                <a:p>
                  <a:pPr>
                    <a:defRPr sz="1000" b="1" i="0" u="none" strike="noStrike" kern="1200" spc="0" baseline="0">
                      <a:solidFill>
                        <a:schemeClr val="dk1"/>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1"/>
              <c:layout>
                <c:manualLayout>
                  <c:x val="-3.5161740128493837E-2"/>
                  <c:y val="-0.14767934942678318"/>
                </c:manualLayout>
              </c:layout>
              <c:tx>
                <c:rich>
                  <a:bodyPr rot="0" spcFirstLastPara="1" vertOverflow="ellipsis" vert="horz" wrap="square" anchor="ctr" anchorCtr="1"/>
                  <a:lstStyle/>
                  <a:p>
                    <a:pPr>
                      <a:defRPr sz="1000" b="1" i="0" u="none" strike="noStrike" kern="1200" spc="0" baseline="0">
                        <a:solidFill>
                          <a:schemeClr val="dk1"/>
                        </a:solidFill>
                        <a:latin typeface="+mn-lt"/>
                        <a:ea typeface="+mn-ea"/>
                        <a:cs typeface="+mn-cs"/>
                      </a:defRPr>
                    </a:pPr>
                    <a:fld id="{AC174B28-8033-43D1-A352-2258877BB17D}" type="CATEGORYNAME">
                      <a:rPr lang="en-US"/>
                      <a:pPr>
                        <a:defRPr/>
                      </a:pPr>
                      <a:t>[NOM DE CATÉGORIE]</a:t>
                    </a:fld>
                    <a:r>
                      <a:rPr lang="en-US" baseline="0"/>
                      <a:t>
26,8 %</a:t>
                    </a:r>
                  </a:p>
                </c:rich>
              </c:tx>
              <c:spPr>
                <a:noFill/>
                <a:ln>
                  <a:noFill/>
                </a:ln>
                <a:effectLst/>
              </c:spPr>
              <c:txPr>
                <a:bodyPr rot="0" spcFirstLastPara="1" vertOverflow="ellipsis" vert="horz" wrap="square" anchor="ctr" anchorCtr="1"/>
                <a:lstStyle/>
                <a:p>
                  <a:pPr>
                    <a:defRPr sz="1000" b="1" i="0" u="none" strike="noStrike" kern="1200" spc="0" baseline="0">
                      <a:solidFill>
                        <a:schemeClr val="dk1"/>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2"/>
              <c:layout>
                <c:manualLayout>
                  <c:x val="5.4852314600450224E-2"/>
                  <c:y val="0"/>
                </c:manualLayout>
              </c:layout>
              <c:tx>
                <c:rich>
                  <a:bodyPr rot="0" spcFirstLastPara="1" vertOverflow="ellipsis" vert="horz" wrap="square" anchor="ctr" anchorCtr="1"/>
                  <a:lstStyle/>
                  <a:p>
                    <a:pPr>
                      <a:defRPr sz="1000" b="1" i="0" u="none" strike="noStrike" kern="1200" spc="0" baseline="0">
                        <a:solidFill>
                          <a:schemeClr val="dk1"/>
                        </a:solidFill>
                        <a:latin typeface="+mn-lt"/>
                        <a:ea typeface="+mn-ea"/>
                        <a:cs typeface="+mn-cs"/>
                      </a:defRPr>
                    </a:pPr>
                    <a:fld id="{CE864EF0-36DD-43BA-B396-17CE704E5A79}" type="CATEGORYNAME">
                      <a:rPr lang="en-US"/>
                      <a:pPr>
                        <a:defRPr/>
                      </a:pPr>
                      <a:t>[NOM DE CATÉGORIE]</a:t>
                    </a:fld>
                    <a:r>
                      <a:rPr lang="en-US" baseline="0"/>
                      <a:t>
24 %</a:t>
                    </a:r>
                  </a:p>
                </c:rich>
              </c:tx>
              <c:spPr>
                <a:noFill/>
                <a:ln>
                  <a:noFill/>
                </a:ln>
                <a:effectLst/>
              </c:spPr>
              <c:txPr>
                <a:bodyPr rot="0" spcFirstLastPara="1" vertOverflow="ellipsis" vert="horz" wrap="square" anchor="ctr" anchorCtr="1"/>
                <a:lstStyle/>
                <a:p>
                  <a:pPr>
                    <a:defRPr sz="1000" b="1" i="0" u="none" strike="noStrike" kern="1200" spc="0" baseline="0">
                      <a:solidFill>
                        <a:schemeClr val="dk1"/>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3"/>
              <c:layout>
                <c:manualLayout>
                  <c:x val="1.6877635261676991E-2"/>
                  <c:y val="1.4767934942678319E-2"/>
                </c:manualLayout>
              </c:layout>
              <c:tx>
                <c:rich>
                  <a:bodyPr rot="0" spcFirstLastPara="1" vertOverflow="ellipsis" vert="horz" wrap="square" anchor="ctr" anchorCtr="1"/>
                  <a:lstStyle/>
                  <a:p>
                    <a:pPr>
                      <a:defRPr sz="1000" b="1" i="0" u="none" strike="noStrike" kern="1200" spc="0" baseline="0">
                        <a:solidFill>
                          <a:schemeClr val="dk1"/>
                        </a:solidFill>
                        <a:latin typeface="+mn-lt"/>
                        <a:ea typeface="+mn-ea"/>
                        <a:cs typeface="+mn-cs"/>
                      </a:defRPr>
                    </a:pPr>
                    <a:r>
                      <a:rPr lang="en-US"/>
                      <a:t>Environnement, développement international</a:t>
                    </a:r>
                    <a:r>
                      <a:rPr lang="en-US" baseline="0"/>
                      <a:t> et enseignement supérieur
1,03 %</a:t>
                    </a:r>
                  </a:p>
                </c:rich>
              </c:tx>
              <c:spPr>
                <a:noFill/>
                <a:ln>
                  <a:noFill/>
                </a:ln>
                <a:effectLst/>
              </c:spPr>
              <c:txPr>
                <a:bodyPr rot="0" spcFirstLastPara="1" vertOverflow="ellipsis" vert="horz" wrap="square" anchor="ctr" anchorCtr="1"/>
                <a:lstStyle/>
                <a:p>
                  <a:pPr>
                    <a:defRPr sz="1000" b="1" i="0" u="none" strike="noStrike" kern="1200" spc="0" baseline="0">
                      <a:solidFill>
                        <a:schemeClr val="dk1"/>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5.6258784205590042E-3"/>
                  <c:y val="2.1097049918111885E-2"/>
                </c:manualLayout>
              </c:layout>
              <c:tx>
                <c:rich>
                  <a:bodyPr rot="0" spcFirstLastPara="1" vertOverflow="ellipsis" vert="horz" wrap="square" anchor="ctr" anchorCtr="1"/>
                  <a:lstStyle/>
                  <a:p>
                    <a:pPr>
                      <a:defRPr sz="1000" b="1" i="0" u="none" strike="noStrike" kern="1200" spc="0" baseline="0">
                        <a:solidFill>
                          <a:schemeClr val="dk1"/>
                        </a:solidFill>
                        <a:latin typeface="+mn-lt"/>
                        <a:ea typeface="+mn-ea"/>
                        <a:cs typeface="+mn-cs"/>
                      </a:defRPr>
                    </a:pPr>
                    <a:fld id="{2797C2BD-9859-4255-971A-6D399B989F9C}" type="CATEGORYNAME">
                      <a:rPr lang="en-US"/>
                      <a:pPr>
                        <a:defRPr/>
                      </a:pPr>
                      <a:t>[NOM DE CATÉGORIE]</a:t>
                    </a:fld>
                    <a:r>
                      <a:rPr lang="en-US" baseline="0"/>
                      <a:t>
10,6 %</a:t>
                    </a:r>
                  </a:p>
                </c:rich>
              </c:tx>
              <c:spPr>
                <a:noFill/>
                <a:ln>
                  <a:noFill/>
                </a:ln>
                <a:effectLst/>
              </c:spPr>
              <c:txPr>
                <a:bodyPr rot="0" spcFirstLastPara="1" vertOverflow="ellipsis" vert="horz" wrap="square" anchor="ctr" anchorCtr="1"/>
                <a:lstStyle/>
                <a:p>
                  <a:pPr>
                    <a:defRPr sz="1000" b="1" i="0" u="none" strike="noStrike" kern="1200" spc="0" baseline="0">
                      <a:solidFill>
                        <a:schemeClr val="dk1"/>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5"/>
              <c:layout>
                <c:manualLayout>
                  <c:x val="-2.9535861707934735E-2"/>
                  <c:y val="-8.2278494680636347E-2"/>
                </c:manualLayout>
              </c:layout>
              <c:tx>
                <c:rich>
                  <a:bodyPr rot="0" spcFirstLastPara="1" vertOverflow="ellipsis" vert="horz" wrap="square" anchor="ctr" anchorCtr="1"/>
                  <a:lstStyle/>
                  <a:p>
                    <a:pPr>
                      <a:defRPr sz="1000" b="1" i="0" u="none" strike="noStrike" kern="1200" spc="0" baseline="0">
                        <a:solidFill>
                          <a:schemeClr val="dk1"/>
                        </a:solidFill>
                        <a:latin typeface="+mn-lt"/>
                        <a:ea typeface="+mn-ea"/>
                        <a:cs typeface="+mn-cs"/>
                      </a:defRPr>
                    </a:pPr>
                    <a:fld id="{D1567B99-34A8-4410-8BD1-6CF5C3E4C607}" type="CATEGORYNAME">
                      <a:rPr lang="en-US"/>
                      <a:pPr>
                        <a:defRPr/>
                      </a:pPr>
                      <a:t>[NOM DE CATÉGORIE]</a:t>
                    </a:fld>
                    <a:r>
                      <a:rPr lang="en-US" baseline="0"/>
                      <a:t>
8,9 %</a:t>
                    </a:r>
                  </a:p>
                </c:rich>
              </c:tx>
              <c:spPr>
                <a:noFill/>
                <a:ln>
                  <a:noFill/>
                </a:ln>
                <a:effectLst/>
              </c:spPr>
              <c:txPr>
                <a:bodyPr rot="0" spcFirstLastPara="1" vertOverflow="ellipsis" vert="horz" wrap="square" anchor="ctr" anchorCtr="1"/>
                <a:lstStyle/>
                <a:p>
                  <a:pPr>
                    <a:defRPr sz="1000" b="1" i="0" u="none" strike="noStrike" kern="1200" spc="0" baseline="0">
                      <a:solidFill>
                        <a:schemeClr val="dk1"/>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6"/>
              <c:layout>
                <c:manualLayout>
                  <c:x val="1.4064696051397494E-2"/>
                  <c:y val="-1.265822995086713E-2"/>
                </c:manualLayout>
              </c:layout>
              <c:tx>
                <c:rich>
                  <a:bodyPr rot="0" spcFirstLastPara="1" vertOverflow="ellipsis" vert="horz" wrap="square" anchor="ctr" anchorCtr="1"/>
                  <a:lstStyle/>
                  <a:p>
                    <a:pPr>
                      <a:defRPr sz="1000" b="1" i="0" u="none" strike="noStrike" kern="1200" spc="0" baseline="0">
                        <a:solidFill>
                          <a:schemeClr val="dk1"/>
                        </a:solidFill>
                        <a:latin typeface="+mn-lt"/>
                        <a:ea typeface="+mn-ea"/>
                        <a:cs typeface="+mn-cs"/>
                      </a:defRPr>
                    </a:pPr>
                    <a:fld id="{E433D1C1-9A9B-40B7-9B6A-FA9B11AF25B7}" type="CATEGORYNAME">
                      <a:rPr lang="en-US"/>
                      <a:pPr>
                        <a:defRPr/>
                      </a:pPr>
                      <a:t>[NOM DE CATÉGORIE]</a:t>
                    </a:fld>
                    <a:endParaRPr lang="en-US"/>
                  </a:p>
                  <a:p>
                    <a:pPr>
                      <a:defRPr/>
                    </a:pPr>
                    <a:r>
                      <a:rPr lang="en-US" baseline="0"/>
                      <a:t>et aménagement </a:t>
                    </a:r>
                  </a:p>
                  <a:p>
                    <a:pPr>
                      <a:defRPr/>
                    </a:pPr>
                    <a:r>
                      <a:rPr lang="en-US" baseline="0"/>
                      <a:t>du territoire
3,4 %</a:t>
                    </a:r>
                  </a:p>
                </c:rich>
              </c:tx>
              <c:spPr>
                <a:noFill/>
                <a:ln>
                  <a:noFill/>
                </a:ln>
                <a:effectLst/>
              </c:spPr>
              <c:txPr>
                <a:bodyPr rot="0" spcFirstLastPara="1" vertOverflow="ellipsis" vert="horz" wrap="square" anchor="ctr" anchorCtr="1"/>
                <a:lstStyle/>
                <a:p>
                  <a:pPr>
                    <a:defRPr sz="1000" b="1" i="0" u="none" strike="noStrike" kern="1200" spc="0" baseline="0">
                      <a:solidFill>
                        <a:schemeClr val="dk1"/>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7"/>
              <c:layout>
                <c:manualLayout>
                  <c:x val="3.6568209733633457E-2"/>
                  <c:y val="-5.6962034778902104E-2"/>
                </c:manualLayout>
              </c:layout>
              <c:tx>
                <c:rich>
                  <a:bodyPr rot="0" spcFirstLastPara="1" vertOverflow="ellipsis" vert="horz" wrap="square" anchor="ctr" anchorCtr="1"/>
                  <a:lstStyle/>
                  <a:p>
                    <a:pPr>
                      <a:defRPr sz="1000" b="1" i="0" u="none" strike="noStrike" kern="1200" spc="0" baseline="0">
                        <a:solidFill>
                          <a:schemeClr val="dk1"/>
                        </a:solidFill>
                        <a:latin typeface="+mn-lt"/>
                        <a:ea typeface="+mn-ea"/>
                        <a:cs typeface="+mn-cs"/>
                      </a:defRPr>
                    </a:pPr>
                    <a:fld id="{96F46B92-00A5-4122-9408-AF6C71F4E0DD}" type="CATEGORYNAME">
                      <a:rPr lang="en-US"/>
                      <a:pPr>
                        <a:defRPr/>
                      </a:pPr>
                      <a:t>[NOM DE CATÉGORIE]</a:t>
                    </a:fld>
                    <a:r>
                      <a:rPr lang="en-US" baseline="0"/>
                      <a:t>
14,5 %</a:t>
                    </a:r>
                  </a:p>
                </c:rich>
              </c:tx>
              <c:spPr>
                <a:noFill/>
                <a:ln>
                  <a:noFill/>
                </a:ln>
                <a:effectLst/>
              </c:spPr>
              <c:txPr>
                <a:bodyPr rot="0" spcFirstLastPara="1" vertOverflow="ellipsis" vert="horz" wrap="square" anchor="ctr" anchorCtr="1"/>
                <a:lstStyle/>
                <a:p>
                  <a:pPr>
                    <a:defRPr sz="1000" b="1" i="0" u="none" strike="noStrike" kern="1200" spc="0" baseline="0">
                      <a:solidFill>
                        <a:schemeClr val="dk1"/>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8"/>
              <c:layout>
                <c:manualLayout>
                  <c:x val="2.5316452892515436E-2"/>
                  <c:y val="-1.4767934942678319E-2"/>
                </c:manualLayout>
              </c:layout>
              <c:tx>
                <c:rich>
                  <a:bodyPr rot="0" spcFirstLastPara="1" vertOverflow="ellipsis" vert="horz" wrap="square" anchor="ctr" anchorCtr="1"/>
                  <a:lstStyle/>
                  <a:p>
                    <a:pPr>
                      <a:defRPr sz="1000" b="1" i="0" u="none" strike="noStrike" kern="1200" spc="0" baseline="0">
                        <a:solidFill>
                          <a:schemeClr val="dk1"/>
                        </a:solidFill>
                        <a:latin typeface="+mn-lt"/>
                        <a:ea typeface="+mn-ea"/>
                        <a:cs typeface="+mn-cs"/>
                      </a:defRPr>
                    </a:pPr>
                    <a:fld id="{DE6D2A44-1664-491C-93D5-BE267EFC27E1}" type="CATEGORYNAME">
                      <a:rPr lang="en-US"/>
                      <a:pPr>
                        <a:defRPr/>
                      </a:pPr>
                      <a:t>[NOM DE CATÉGORIE]</a:t>
                    </a:fld>
                    <a:r>
                      <a:rPr lang="en-US" baseline="0"/>
                      <a:t>
2,8 %</a:t>
                    </a:r>
                  </a:p>
                </c:rich>
              </c:tx>
              <c:spPr>
                <a:noFill/>
                <a:ln>
                  <a:noFill/>
                </a:ln>
                <a:effectLst/>
              </c:spPr>
              <c:txPr>
                <a:bodyPr rot="0" spcFirstLastPara="1" vertOverflow="ellipsis" vert="horz" wrap="square" anchor="ctr" anchorCtr="1"/>
                <a:lstStyle/>
                <a:p>
                  <a:pPr>
                    <a:defRPr sz="1000" b="1" i="0" u="none" strike="noStrike" kern="1200" spc="0" baseline="0">
                      <a:solidFill>
                        <a:schemeClr val="dk1"/>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Feuil1!$A$2:$A$10</c:f>
              <c:strCache>
                <c:ptCount val="9"/>
                <c:pt idx="0">
                  <c:v>SDIS 95</c:v>
                </c:pt>
                <c:pt idx="1">
                  <c:v>Personnes âgées et handicapées</c:v>
                </c:pt>
                <c:pt idx="2">
                  <c:v>Insertion sociale et professionnelle</c:v>
                </c:pt>
                <c:pt idx="3">
                  <c:v>Environnement et 
développement durable </c:v>
                </c:pt>
                <c:pt idx="4">
                  <c:v>Transport et routes</c:v>
                </c:pt>
                <c:pt idx="5">
                  <c:v>Collèges</c:v>
                </c:pt>
                <c:pt idx="6">
                  <c:v>Aide aux communes</c:v>
                </c:pt>
                <c:pt idx="7">
                  <c:v>Enfance et famille </c:v>
                </c:pt>
                <c:pt idx="8">
                  <c:v>Culture, vie associative, 
jeunesse et sport </c:v>
                </c:pt>
              </c:strCache>
            </c:strRef>
          </c:cat>
          <c:val>
            <c:numRef>
              <c:f>Feuil1!$B$2:$B$10</c:f>
              <c:numCache>
                <c:formatCode>#,##0</c:formatCode>
                <c:ptCount val="9"/>
                <c:pt idx="0" formatCode="General">
                  <c:v>400</c:v>
                </c:pt>
                <c:pt idx="1">
                  <c:v>1400</c:v>
                </c:pt>
                <c:pt idx="2">
                  <c:v>1086</c:v>
                </c:pt>
                <c:pt idx="3" formatCode="General">
                  <c:v>21</c:v>
                </c:pt>
                <c:pt idx="4" formatCode="General">
                  <c:v>567</c:v>
                </c:pt>
                <c:pt idx="5" formatCode="General">
                  <c:v>456</c:v>
                </c:pt>
                <c:pt idx="6" formatCode="General">
                  <c:v>185</c:v>
                </c:pt>
                <c:pt idx="7" formatCode="General">
                  <c:v>743</c:v>
                </c:pt>
                <c:pt idx="8" formatCode="General">
                  <c:v>152</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lt1"/>
    </a:solidFill>
    <a:ln w="12700" cap="flat" cmpd="sng" algn="ctr">
      <a:noFill/>
      <a:prstDash val="solid"/>
      <a:miter lim="800000"/>
    </a:ln>
    <a:effectLst>
      <a:outerShdw blurRad="50800" dist="38100" dir="5400000" algn="t" rotWithShape="0">
        <a:prstClr val="black">
          <a:alpha val="40000"/>
        </a:prstClr>
      </a:outerShdw>
    </a:effectLst>
  </c:spPr>
  <c:txPr>
    <a:bodyPr/>
    <a:lstStyle/>
    <a:p>
      <a:pPr>
        <a:defRPr>
          <a:solidFill>
            <a:schemeClr val="dk1"/>
          </a:solidFill>
          <a:latin typeface="+mn-lt"/>
          <a:ea typeface="+mn-ea"/>
          <a:cs typeface="+mn-cs"/>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8</Pages>
  <Words>2516</Words>
  <Characters>13844</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16328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FANNY</dc:creator>
  <cp:keywords/>
  <dc:description/>
  <cp:lastModifiedBy>MAILLARD VINCENT</cp:lastModifiedBy>
  <cp:revision>30</cp:revision>
  <dcterms:created xsi:type="dcterms:W3CDTF">2021-03-11T14:35:00Z</dcterms:created>
  <dcterms:modified xsi:type="dcterms:W3CDTF">2021-04-02T14:32:00Z</dcterms:modified>
</cp:coreProperties>
</file>