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590" w:rsidRPr="004C0C36" w:rsidRDefault="007C30BA" w:rsidP="004C0C36">
      <w:pPr>
        <w:shd w:val="clear" w:color="auto" w:fill="FFFFFF"/>
        <w:spacing w:after="0" w:line="360" w:lineRule="auto"/>
        <w:jc w:val="both"/>
        <w:rPr>
          <w:rFonts w:eastAsia="Times New Roman" w:cstheme="minorHAnsi"/>
          <w:b/>
          <w:sz w:val="24"/>
          <w:szCs w:val="24"/>
          <w:lang w:eastAsia="fr-FR"/>
        </w:rPr>
      </w:pPr>
      <w:r w:rsidRPr="004C0C36">
        <w:rPr>
          <w:rFonts w:ascii="Century" w:hAnsi="Century" w:cs="Arial"/>
          <w:b/>
          <w:noProof/>
          <w:sz w:val="24"/>
          <w:szCs w:val="24"/>
          <w:lang w:eastAsia="fr-F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9403B8B" wp14:editId="40393098">
                <wp:simplePos x="0" y="0"/>
                <wp:positionH relativeFrom="column">
                  <wp:posOffset>80222</wp:posOffset>
                </wp:positionH>
                <wp:positionV relativeFrom="paragraph">
                  <wp:posOffset>46355</wp:posOffset>
                </wp:positionV>
                <wp:extent cx="6659668" cy="970844"/>
                <wp:effectExtent l="0" t="0" r="27305" b="0"/>
                <wp:wrapNone/>
                <wp:docPr id="3" name="Groupe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59668" cy="970844"/>
                          <a:chOff x="-67775" y="0"/>
                          <a:chExt cx="6660124" cy="971508"/>
                        </a:xfrm>
                      </wpg:grpSpPr>
                      <wps:wsp>
                        <wps:cNvPr id="14" name="Connecteur droit 13">
                          <a:extLst>
                            <a:ext uri="{FF2B5EF4-FFF2-40B4-BE49-F238E27FC236}">
                              <a16:creationId xmlns:lc="http://schemas.openxmlformats.org/drawingml/2006/lockedCanvas" xmlns:a16="http://schemas.microsoft.com/office/drawing/2014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id="{83E690F4-843A-47A5-8620-4FB01C0D8E68}"/>
                            </a:ext>
                            <a:ext uri="{C183D7F6-B498-43B3-948B-1728B52AA6E4}">
                              <adec:decorative xmlns:lc="http://schemas.openxmlformats.org/drawingml/2006/lockedCanvas" xmlns:adec="http://schemas.microsoft.com/office/drawing/2017/decorative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val="1"/>
                            </a:ext>
                          </a:extLst>
                        </wps:cNvPr>
                        <wps:cNvCnPr>
                          <a:cxnSpLocks/>
                        </wps:cNvCnPr>
                        <wps:spPr>
                          <a:xfrm>
                            <a:off x="-67775" y="248355"/>
                            <a:ext cx="1648178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accent3">
                                <a:lumMod val="50000"/>
                              </a:schemeClr>
                            </a:solidFill>
                            <a:tailEnd type="oval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" name="Titre 1">
                          <a:extLst>
                            <a:ext uri="{FF2B5EF4-FFF2-40B4-BE49-F238E27FC236}">
                              <a16:creationId xmlns:lc="http://schemas.openxmlformats.org/drawingml/2006/lockedCanvas" xmlns:a16="http://schemas.microsoft.com/office/drawing/2014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id="{4E3F5479-058B-4FA8-92E9-18CAB8CDC5C5}"/>
                            </a:ext>
                          </a:extLst>
                        </wps:cNvPr>
                        <wps:cNvSpPr txBox="1">
                          <a:spLocks/>
                        </wps:cNvSpPr>
                        <wps:spPr>
                          <a:xfrm>
                            <a:off x="767591" y="0"/>
                            <a:ext cx="4876800" cy="971508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48365A" w:rsidRDefault="007C30BA" w:rsidP="007C30BA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404040" w:themeColor="text1" w:themeTint="BF"/>
                                  <w:kern w:val="24"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404040" w:themeColor="text1" w:themeTint="BF"/>
                                  <w:kern w:val="24"/>
                                  <w:sz w:val="56"/>
                                  <w:szCs w:val="56"/>
                                </w:rPr>
                                <w:t xml:space="preserve">Cité </w:t>
                              </w:r>
                              <w:r w:rsidR="0048365A"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404040" w:themeColor="text1" w:themeTint="BF"/>
                                  <w:kern w:val="24"/>
                                  <w:sz w:val="56"/>
                                  <w:szCs w:val="56"/>
                                </w:rPr>
                                <w:t xml:space="preserve">scolaire </w:t>
                              </w:r>
                            </w:p>
                            <w:p w:rsidR="007C30BA" w:rsidRDefault="007C30BA" w:rsidP="007C30BA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proofErr w:type="gramStart"/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404040" w:themeColor="text1" w:themeTint="BF"/>
                                  <w:kern w:val="24"/>
                                  <w:sz w:val="56"/>
                                  <w:szCs w:val="56"/>
                                </w:rPr>
                                <w:t>internationale</w:t>
                              </w:r>
                              <w:proofErr w:type="gramEnd"/>
                            </w:p>
                          </w:txbxContent>
                        </wps:txbx>
                        <wps:bodyPr vert="horz" wrap="square" lIns="0" tIns="0" rIns="0" bIns="0" rtlCol="0" anchor="t">
                          <a:noAutofit/>
                        </wps:bodyPr>
                      </wps:wsp>
                      <wps:wsp>
                        <wps:cNvPr id="8" name="Connecteur droit 7">
                          <a:extLst>
                            <a:ext uri="{FF2B5EF4-FFF2-40B4-BE49-F238E27FC236}">
                              <a16:creationId xmlns:lc="http://schemas.openxmlformats.org/drawingml/2006/lockedCanvas" xmlns:a16="http://schemas.microsoft.com/office/drawing/2014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id="{D0986099-F5F2-4E8B-BE17-81194861A00C}"/>
                            </a:ext>
                            <a:ext uri="{C183D7F6-B498-43B3-948B-1728B52AA6E4}">
                              <adec:decorative xmlns:lc="http://schemas.openxmlformats.org/drawingml/2006/lockedCanvas" xmlns:adec="http://schemas.microsoft.com/office/drawing/2017/decorative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val="1"/>
                            </a:ext>
                          </a:extLst>
                        </wps:cNvPr>
                        <wps:cNvCnPr>
                          <a:cxnSpLocks/>
                        </wps:cNvCnPr>
                        <wps:spPr>
                          <a:xfrm>
                            <a:off x="4696462" y="248185"/>
                            <a:ext cx="1895887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accent3">
                                <a:lumMod val="50000"/>
                              </a:schemeClr>
                            </a:solidFill>
                            <a:headEnd type="oval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9403B8B" id="Groupe 3" o:spid="_x0000_s1026" style="position:absolute;left:0;text-align:left;margin-left:6.3pt;margin-top:3.65pt;width:524.4pt;height:76.45pt;z-index:251659264;mso-width-relative:margin;mso-height-relative:margin" coordorigin="-677" coordsize="66601,9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">
                <v:line id="Connecteur droit 13" o:spid="_x0000_s1027" style="position:absolute;visibility:visible;mso-wrap-style:square" from="-677,2483" to="15804,24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1aUsr4AAADbAAAADwAAAGRycy9kb3ducmV2LnhtbERPy6rCMBDdC/5DGOFuRFNFRKtRRClc&#10;3PneDs30gc2kNLla//5GENzN4TxnuW5NJR7UuNKygtEwAkGcWl1yruB8SgYzEM4ja6wsk4IXOViv&#10;up0lxto++UCPo89FCGEXo4LC+zqW0qUFGXRDWxMHLrONQR9gk0vd4DOEm0qOo2gqDZYcGgqsaVtQ&#10;ej/+GQW7V3aZS9qb+wHH8pr0OdlmN6V+eu1mAcJT67/ij/tXh/kTeP8SDpCrf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TVpSyvgAAANsAAAAPAAAAAAAAAAAAAAAAAKEC&#10;AABkcnMvZG93bnJldi54bWxQSwUGAAAAAAQABAD5AAAAjAMAAAAA&#10;" strokecolor="#525252 [1606]" strokeweight=".5pt">
                  <v:stroke endarrow="oval" joinstyle="miter"/>
                  <o:lock v:ext="edit" shapetype="f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itre 1" o:spid="_x0000_s1028" type="#_x0000_t202" style="position:absolute;left:7675;width:48768;height:9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aXecMA&#10;AADaAAAADwAAAGRycy9kb3ducmV2LnhtbESPQWsCMRSE7wX/Q3hCbzXbhVpZjVIUaaH0oLbg8bF5&#10;bhY3L0sS1/jvG6HQ4zAz3zCLVbKdGMiH1rGC50kBgrh2uuVGwfdh+zQDESKyxs4xKbhRgNVy9LDA&#10;Srsr72jYx0ZkCIcKFZgY+0rKUBuyGCauJ87eyXmLMUvfSO3xmuG2k2VRTKXFlvOCwZ7Whurz/mIV&#10;/Kz77Wc6GvwaXvT7pnzd3XydlHocp7c5iEgp/of/2h9aQQn3K/kGyO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paXecMAAADaAAAADwAAAAAAAAAAAAAAAACYAgAAZHJzL2Rv&#10;d25yZXYueG1sUEsFBgAAAAAEAAQA9QAAAIgDAAAAAA==&#10;" filled="f" stroked="f">
                  <v:path arrowok="t"/>
                  <v:textbox inset="0,0,0,0">
                    <w:txbxContent>
                      <w:p w:rsidR="0048365A" w:rsidRDefault="007C30BA" w:rsidP="007C30BA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Theme="minorHAnsi" w:hAnsi="Calibri" w:cstheme="minorBidi"/>
                            <w:b/>
                            <w:bCs/>
                            <w:color w:val="404040" w:themeColor="text1" w:themeTint="BF"/>
                            <w:kern w:val="24"/>
                            <w:sz w:val="56"/>
                            <w:szCs w:val="56"/>
                          </w:rPr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404040" w:themeColor="text1" w:themeTint="BF"/>
                            <w:kern w:val="24"/>
                            <w:sz w:val="56"/>
                            <w:szCs w:val="56"/>
                          </w:rPr>
                          <w:t xml:space="preserve">Cité </w:t>
                        </w:r>
                        <w:r w:rsidR="0048365A">
                          <w:rPr>
                            <w:rFonts w:asciiTheme="minorHAnsi" w:hAnsi="Calibri" w:cstheme="minorBidi"/>
                            <w:b/>
                            <w:bCs/>
                            <w:color w:val="404040" w:themeColor="text1" w:themeTint="BF"/>
                            <w:kern w:val="24"/>
                            <w:sz w:val="56"/>
                            <w:szCs w:val="56"/>
                          </w:rPr>
                          <w:t xml:space="preserve">scolaire </w:t>
                        </w:r>
                      </w:p>
                      <w:p w:rsidR="007C30BA" w:rsidRDefault="007C30BA" w:rsidP="007C30BA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proofErr w:type="gramStart"/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404040" w:themeColor="text1" w:themeTint="BF"/>
                            <w:kern w:val="24"/>
                            <w:sz w:val="56"/>
                            <w:szCs w:val="56"/>
                          </w:rPr>
                          <w:t>internationale</w:t>
                        </w:r>
                        <w:proofErr w:type="gramEnd"/>
                      </w:p>
                    </w:txbxContent>
                  </v:textbox>
                </v:shape>
                <v:line id="Connecteur droit 7" o:spid="_x0000_s1029" style="position:absolute;visibility:visible;mso-wrap-style:square" from="46964,2481" to="65923,2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DigEr8AAADaAAAADwAAAGRycy9kb3ducmV2LnhtbERPTYvCMBC9L/gfwgheFk23iEo1ioqr&#10;XjxYPXgcmrEtNpPSZG3335uD4PHxvherzlTiSY0rLSv4GUUgiDOrS84VXC+/wxkI55E1VpZJwT85&#10;WC17XwtMtG35TM/U5yKEsEtQQeF9nUjpsoIMupGtiQN3t41BH2CTS91gG8JNJeMomkiDJYeGAmva&#10;FpQ90j+jYJy2u/h02K6nm9gd9lea3OgblRr0u/UchKfOf8Rv91ErCFvDlXAD5PIF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CDigEr8AAADaAAAADwAAAAAAAAAAAAAAAACh&#10;AgAAZHJzL2Rvd25yZXYueG1sUEsFBgAAAAAEAAQA+QAAAI0DAAAAAA==&#10;" strokecolor="#525252 [1606]" strokeweight=".5pt">
                  <v:stroke startarrow="oval" joinstyle="miter"/>
                  <o:lock v:ext="edit" shapetype="f"/>
                </v:line>
              </v:group>
            </w:pict>
          </mc:Fallback>
        </mc:AlternateContent>
      </w:r>
    </w:p>
    <w:p w:rsidR="009C05A1" w:rsidRPr="004C0C36" w:rsidRDefault="009C05A1" w:rsidP="004C0C36">
      <w:pPr>
        <w:spacing w:after="0" w:line="360" w:lineRule="auto"/>
        <w:rPr>
          <w:sz w:val="24"/>
          <w:szCs w:val="24"/>
        </w:rPr>
      </w:pPr>
    </w:p>
    <w:p w:rsidR="007C30BA" w:rsidRPr="004C0C36" w:rsidRDefault="007C30BA" w:rsidP="004C0C36">
      <w:pPr>
        <w:spacing w:after="0" w:line="360" w:lineRule="auto"/>
        <w:jc w:val="both"/>
        <w:rPr>
          <w:rFonts w:ascii="Georgia" w:hAnsi="Georgia"/>
          <w:sz w:val="24"/>
          <w:szCs w:val="24"/>
        </w:rPr>
      </w:pPr>
    </w:p>
    <w:p w:rsidR="0048365A" w:rsidRDefault="0048365A" w:rsidP="004C0C36">
      <w:pPr>
        <w:spacing w:after="0" w:line="360" w:lineRule="auto"/>
        <w:jc w:val="both"/>
        <w:rPr>
          <w:rFonts w:ascii="Georgia" w:hAnsi="Georgia"/>
          <w:sz w:val="24"/>
          <w:szCs w:val="24"/>
        </w:rPr>
      </w:pPr>
    </w:p>
    <w:p w:rsidR="00F63E89" w:rsidRPr="004C0C36" w:rsidRDefault="00F4018D" w:rsidP="004C0C36">
      <w:pPr>
        <w:spacing w:after="0" w:line="360" w:lineRule="auto"/>
        <w:jc w:val="both"/>
        <w:rPr>
          <w:rFonts w:ascii="Georgia" w:hAnsi="Georgia"/>
          <w:sz w:val="24"/>
          <w:szCs w:val="24"/>
        </w:rPr>
      </w:pPr>
      <w:r w:rsidRPr="004C0C36">
        <w:rPr>
          <w:rFonts w:ascii="Georgia" w:hAnsi="Georgia"/>
          <w:sz w:val="24"/>
          <w:szCs w:val="24"/>
        </w:rPr>
        <w:t xml:space="preserve">Dans le plan d’urgence pour le Val d’Oise prévu par la Région Ile-de-France à la suite de l’abandon du projet Europacity, il est prévu des financements pour la construction d’un lycée international à l’Est du Val d’Oise. </w:t>
      </w:r>
    </w:p>
    <w:p w:rsidR="000F1A37" w:rsidRDefault="000F1A37" w:rsidP="004C0C36">
      <w:pPr>
        <w:spacing w:after="0" w:line="360" w:lineRule="auto"/>
        <w:jc w:val="both"/>
        <w:rPr>
          <w:rFonts w:ascii="Georgia" w:hAnsi="Georgia"/>
          <w:sz w:val="24"/>
          <w:szCs w:val="24"/>
        </w:rPr>
      </w:pPr>
      <w:r w:rsidRPr="004C0C36">
        <w:rPr>
          <w:rFonts w:ascii="Georgia" w:hAnsi="Georgia"/>
          <w:sz w:val="24"/>
          <w:szCs w:val="24"/>
        </w:rPr>
        <w:t xml:space="preserve">Le projet est initialement né du souhait de la Région de compenser l’absence d’un lycée international en Val d’Oise par rapport </w:t>
      </w:r>
      <w:r w:rsidR="004C0C36" w:rsidRPr="004C0C36">
        <w:rPr>
          <w:rFonts w:ascii="Georgia" w:hAnsi="Georgia"/>
          <w:sz w:val="24"/>
          <w:szCs w:val="24"/>
        </w:rPr>
        <w:t>aux autres territoires franciliens</w:t>
      </w:r>
      <w:r w:rsidRPr="004C0C36">
        <w:rPr>
          <w:rFonts w:ascii="Georgia" w:hAnsi="Georgia"/>
          <w:sz w:val="24"/>
          <w:szCs w:val="24"/>
        </w:rPr>
        <w:t>, et a fi</w:t>
      </w:r>
      <w:bookmarkStart w:id="0" w:name="_GoBack"/>
      <w:bookmarkEnd w:id="0"/>
      <w:r w:rsidRPr="004C0C36">
        <w:rPr>
          <w:rFonts w:ascii="Georgia" w:hAnsi="Georgia"/>
          <w:sz w:val="24"/>
          <w:szCs w:val="24"/>
        </w:rPr>
        <w:t xml:space="preserve">nalement évolué en </w:t>
      </w:r>
      <w:r w:rsidRPr="004C0C36">
        <w:rPr>
          <w:rFonts w:ascii="Georgia" w:hAnsi="Georgia"/>
          <w:b/>
          <w:color w:val="2F5496" w:themeColor="accent5" w:themeShade="BF"/>
          <w:sz w:val="24"/>
          <w:szCs w:val="24"/>
        </w:rPr>
        <w:t>cité scolaire à vocation internationale</w:t>
      </w:r>
      <w:r w:rsidRPr="004C0C36">
        <w:rPr>
          <w:rFonts w:ascii="Georgia" w:hAnsi="Georgia"/>
          <w:sz w:val="24"/>
          <w:szCs w:val="24"/>
        </w:rPr>
        <w:t>.</w:t>
      </w:r>
    </w:p>
    <w:p w:rsidR="008279EB" w:rsidRPr="004C0C36" w:rsidRDefault="008279EB" w:rsidP="004C0C36">
      <w:pPr>
        <w:spacing w:after="0" w:line="360" w:lineRule="auto"/>
        <w:jc w:val="both"/>
        <w:rPr>
          <w:rFonts w:ascii="Georgia" w:hAnsi="Georgia"/>
          <w:sz w:val="24"/>
          <w:szCs w:val="24"/>
        </w:rPr>
      </w:pPr>
    </w:p>
    <w:p w:rsidR="000F1A37" w:rsidRPr="004C0C36" w:rsidRDefault="000F1A37" w:rsidP="004C0C36">
      <w:pPr>
        <w:spacing w:after="0" w:line="360" w:lineRule="auto"/>
        <w:jc w:val="both"/>
        <w:rPr>
          <w:rFonts w:ascii="Georgia" w:hAnsi="Georgia"/>
          <w:sz w:val="24"/>
          <w:szCs w:val="24"/>
        </w:rPr>
      </w:pPr>
      <w:r w:rsidRPr="004C0C36">
        <w:rPr>
          <w:rFonts w:ascii="Georgia" w:hAnsi="Georgia"/>
          <w:sz w:val="24"/>
          <w:szCs w:val="24"/>
        </w:rPr>
        <w:t xml:space="preserve">Fortement porté par la Rectrice de l’Académie de Versailles et la Directrice académique du Val d’Oise, </w:t>
      </w:r>
      <w:r w:rsidR="008279EB">
        <w:rPr>
          <w:rFonts w:ascii="Georgia" w:hAnsi="Georgia"/>
          <w:sz w:val="24"/>
          <w:szCs w:val="24"/>
        </w:rPr>
        <w:t>le projet</w:t>
      </w:r>
      <w:r w:rsidRPr="004C0C36">
        <w:rPr>
          <w:rFonts w:ascii="Georgia" w:hAnsi="Georgia"/>
          <w:sz w:val="24"/>
          <w:szCs w:val="24"/>
        </w:rPr>
        <w:t xml:space="preserve"> repose sur le concept suivant :</w:t>
      </w:r>
    </w:p>
    <w:p w:rsidR="000F1A37" w:rsidRPr="004C0C36" w:rsidRDefault="000F1A37" w:rsidP="004C0C36">
      <w:pPr>
        <w:pStyle w:val="Paragraphedeliste"/>
        <w:numPr>
          <w:ilvl w:val="0"/>
          <w:numId w:val="2"/>
        </w:numPr>
        <w:spacing w:line="360" w:lineRule="auto"/>
        <w:jc w:val="both"/>
        <w:rPr>
          <w:rFonts w:ascii="Georgia" w:hAnsi="Georgia"/>
        </w:rPr>
      </w:pPr>
      <w:r w:rsidRPr="004C0C36">
        <w:rPr>
          <w:rFonts w:ascii="Georgia" w:hAnsi="Georgia"/>
        </w:rPr>
        <w:t>Une unité de bâti de la maternelle jusqu’</w:t>
      </w:r>
      <w:r w:rsidR="004C0C36">
        <w:rPr>
          <w:rFonts w:ascii="Georgia" w:hAnsi="Georgia"/>
        </w:rPr>
        <w:t>au niveau post bac (le défi</w:t>
      </w:r>
      <w:r w:rsidRPr="004C0C36">
        <w:rPr>
          <w:rFonts w:ascii="Georgia" w:hAnsi="Georgia"/>
        </w:rPr>
        <w:t xml:space="preserve"> ici est de penser le parcours de la maternelle jusqu’à l’</w:t>
      </w:r>
      <w:r w:rsidR="004C0C36" w:rsidRPr="004C0C36">
        <w:rPr>
          <w:rFonts w:ascii="Georgia" w:hAnsi="Georgia"/>
        </w:rPr>
        <w:t>enseignement</w:t>
      </w:r>
      <w:r w:rsidRPr="004C0C36">
        <w:rPr>
          <w:rFonts w:ascii="Georgia" w:hAnsi="Georgia"/>
        </w:rPr>
        <w:t xml:space="preserve"> supérieur, garantissant une fluidité à la fois par le bâti et par l’organisation scolaire </w:t>
      </w:r>
      <w:r w:rsidR="004C0C36">
        <w:rPr>
          <w:rFonts w:ascii="Georgia" w:hAnsi="Georgia"/>
        </w:rPr>
        <w:t>elle-même) ;</w:t>
      </w:r>
    </w:p>
    <w:p w:rsidR="000F1A37" w:rsidRPr="004C0C36" w:rsidRDefault="000F1A37" w:rsidP="004C0C36">
      <w:pPr>
        <w:pStyle w:val="Paragraphedeliste"/>
        <w:numPr>
          <w:ilvl w:val="0"/>
          <w:numId w:val="2"/>
        </w:numPr>
        <w:spacing w:line="360" w:lineRule="auto"/>
        <w:jc w:val="both"/>
        <w:rPr>
          <w:rFonts w:ascii="Georgia" w:hAnsi="Georgia"/>
        </w:rPr>
      </w:pPr>
      <w:r w:rsidRPr="004C0C36">
        <w:rPr>
          <w:rFonts w:ascii="Georgia" w:hAnsi="Georgia"/>
        </w:rPr>
        <w:t xml:space="preserve">Une unité de lieu premier </w:t>
      </w:r>
      <w:r w:rsidR="004C0C36" w:rsidRPr="004C0C36">
        <w:rPr>
          <w:rFonts w:ascii="Georgia" w:hAnsi="Georgia"/>
        </w:rPr>
        <w:t>degré</w:t>
      </w:r>
      <w:r w:rsidRPr="004C0C36">
        <w:rPr>
          <w:rFonts w:ascii="Georgia" w:hAnsi="Georgia"/>
        </w:rPr>
        <w:t xml:space="preserve">/collège d’une part, et lycée/enseignement </w:t>
      </w:r>
      <w:r w:rsidR="004C0C36" w:rsidRPr="004C0C36">
        <w:rPr>
          <w:rFonts w:ascii="Georgia" w:hAnsi="Georgia"/>
        </w:rPr>
        <w:t>supérieur</w:t>
      </w:r>
      <w:r w:rsidRPr="004C0C36">
        <w:rPr>
          <w:rFonts w:ascii="Georgia" w:hAnsi="Georgia"/>
        </w:rPr>
        <w:t xml:space="preserve"> d’autre part</w:t>
      </w:r>
      <w:r w:rsidR="004C0C36">
        <w:rPr>
          <w:rFonts w:ascii="Georgia" w:hAnsi="Georgia"/>
        </w:rPr>
        <w:t> ;</w:t>
      </w:r>
    </w:p>
    <w:p w:rsidR="000F1A37" w:rsidRPr="004C0C36" w:rsidRDefault="000F1A37" w:rsidP="004C0C36">
      <w:pPr>
        <w:pStyle w:val="Paragraphedeliste"/>
        <w:numPr>
          <w:ilvl w:val="0"/>
          <w:numId w:val="2"/>
        </w:numPr>
        <w:spacing w:line="360" w:lineRule="auto"/>
        <w:jc w:val="both"/>
        <w:rPr>
          <w:rFonts w:ascii="Georgia" w:hAnsi="Georgia"/>
        </w:rPr>
      </w:pPr>
      <w:r w:rsidRPr="004C0C36">
        <w:rPr>
          <w:rFonts w:ascii="Georgia" w:hAnsi="Georgia"/>
        </w:rPr>
        <w:t xml:space="preserve">Un format moins sélectif que le lycée international et plus </w:t>
      </w:r>
      <w:r w:rsidR="004C0C36" w:rsidRPr="004C0C36">
        <w:rPr>
          <w:rFonts w:ascii="Georgia" w:hAnsi="Georgia"/>
        </w:rPr>
        <w:t>diversifié</w:t>
      </w:r>
      <w:r w:rsidRPr="004C0C36">
        <w:rPr>
          <w:rFonts w:ascii="Georgia" w:hAnsi="Georgia"/>
        </w:rPr>
        <w:t xml:space="preserve"> (formation linguistiques et formations professionnelles)</w:t>
      </w:r>
    </w:p>
    <w:p w:rsidR="000F1A37" w:rsidRPr="004C0C36" w:rsidRDefault="000F1A37" w:rsidP="004C0C36">
      <w:pPr>
        <w:pStyle w:val="Paragraphedeliste"/>
        <w:numPr>
          <w:ilvl w:val="0"/>
          <w:numId w:val="2"/>
        </w:numPr>
        <w:spacing w:line="360" w:lineRule="auto"/>
        <w:jc w:val="both"/>
        <w:rPr>
          <w:rFonts w:ascii="Georgia" w:hAnsi="Georgia"/>
        </w:rPr>
      </w:pPr>
      <w:r w:rsidRPr="004C0C36">
        <w:rPr>
          <w:rFonts w:ascii="Georgia" w:hAnsi="Georgia"/>
        </w:rPr>
        <w:t>Parcours diversifié des élèves</w:t>
      </w:r>
    </w:p>
    <w:p w:rsidR="000F1A37" w:rsidRPr="004C0C36" w:rsidRDefault="000F1A37" w:rsidP="004C0C36">
      <w:pPr>
        <w:pStyle w:val="Paragraphedeliste"/>
        <w:numPr>
          <w:ilvl w:val="0"/>
          <w:numId w:val="2"/>
        </w:numPr>
        <w:spacing w:line="360" w:lineRule="auto"/>
        <w:jc w:val="both"/>
        <w:rPr>
          <w:rFonts w:ascii="Georgia" w:hAnsi="Georgia"/>
        </w:rPr>
      </w:pPr>
      <w:r w:rsidRPr="004C0C36">
        <w:rPr>
          <w:rFonts w:ascii="Georgia" w:hAnsi="Georgia"/>
        </w:rPr>
        <w:t>Périscolaire à développer en mettant en avant l’</w:t>
      </w:r>
      <w:r w:rsidR="004C0C36" w:rsidRPr="004C0C36">
        <w:rPr>
          <w:rFonts w:ascii="Georgia" w:hAnsi="Georgia"/>
        </w:rPr>
        <w:t>apprentissa</w:t>
      </w:r>
      <w:r w:rsidRPr="004C0C36">
        <w:rPr>
          <w:rFonts w:ascii="Georgia" w:hAnsi="Georgia"/>
        </w:rPr>
        <w:t>ge des langues (proximité Roissy CDG)</w:t>
      </w:r>
    </w:p>
    <w:p w:rsidR="00DC649B" w:rsidRDefault="00DC649B" w:rsidP="00DC649B">
      <w:pPr>
        <w:spacing w:line="360" w:lineRule="auto"/>
        <w:jc w:val="both"/>
        <w:rPr>
          <w:rFonts w:ascii="Georgia" w:hAnsi="Georgia"/>
          <w:sz w:val="24"/>
        </w:rPr>
      </w:pPr>
    </w:p>
    <w:p w:rsidR="00D5446D" w:rsidRPr="00DC649B" w:rsidRDefault="00D5446D" w:rsidP="00DC649B">
      <w:pPr>
        <w:spacing w:line="360" w:lineRule="auto"/>
        <w:jc w:val="both"/>
        <w:rPr>
          <w:rFonts w:ascii="Georgia" w:hAnsi="Georgia"/>
          <w:sz w:val="24"/>
        </w:rPr>
      </w:pPr>
      <w:r w:rsidRPr="00DC649B">
        <w:rPr>
          <w:rFonts w:ascii="Georgia" w:hAnsi="Georgia"/>
          <w:sz w:val="24"/>
        </w:rPr>
        <w:t>Le Département n’exclut pas de se positionner comme maitre d’ouvrage sur le projet immobilier.</w:t>
      </w:r>
    </w:p>
    <w:p w:rsidR="004C0C36" w:rsidRPr="004C0C36" w:rsidRDefault="004C0C36" w:rsidP="004C0C36">
      <w:pPr>
        <w:pStyle w:val="Paragraphedeliste"/>
        <w:spacing w:line="360" w:lineRule="auto"/>
        <w:jc w:val="both"/>
        <w:rPr>
          <w:rFonts w:ascii="Georgia" w:hAnsi="Georgia"/>
        </w:rPr>
      </w:pPr>
    </w:p>
    <w:p w:rsidR="000F1A37" w:rsidRDefault="004C0C36" w:rsidP="004C0C36">
      <w:pPr>
        <w:spacing w:line="360" w:lineRule="auto"/>
        <w:jc w:val="both"/>
        <w:rPr>
          <w:rFonts w:ascii="Georgia" w:hAnsi="Georgia"/>
          <w:sz w:val="24"/>
          <w:szCs w:val="24"/>
        </w:rPr>
      </w:pPr>
      <w:r w:rsidRPr="004C0C36">
        <w:rPr>
          <w:rFonts w:ascii="Georgia" w:hAnsi="Georgia"/>
          <w:b/>
          <w:color w:val="2F5496" w:themeColor="accent5" w:themeShade="BF"/>
          <w:sz w:val="24"/>
          <w:szCs w:val="24"/>
        </w:rPr>
        <w:t>Périmètre possible</w:t>
      </w:r>
      <w:r w:rsidRPr="004C0C36">
        <w:rPr>
          <w:rFonts w:ascii="Georgia" w:hAnsi="Georgia"/>
          <w:color w:val="2F5496" w:themeColor="accent5" w:themeShade="BF"/>
          <w:sz w:val="24"/>
          <w:szCs w:val="24"/>
        </w:rPr>
        <w:t> </w:t>
      </w:r>
      <w:r w:rsidRPr="004C0C36">
        <w:rPr>
          <w:rFonts w:ascii="Georgia" w:hAnsi="Georgia"/>
          <w:sz w:val="24"/>
          <w:szCs w:val="24"/>
        </w:rPr>
        <w:t xml:space="preserve">: </w:t>
      </w:r>
      <w:r w:rsidRPr="004C0C36">
        <w:rPr>
          <w:rFonts w:ascii="Georgia" w:hAnsi="Georgia" w:cs="Arial"/>
          <w:sz w:val="24"/>
          <w:szCs w:val="24"/>
        </w:rPr>
        <w:t>plus l</w:t>
      </w:r>
      <w:r>
        <w:rPr>
          <w:rFonts w:ascii="Georgia" w:hAnsi="Georgia" w:cs="Arial"/>
          <w:sz w:val="24"/>
          <w:szCs w:val="24"/>
        </w:rPr>
        <w:t xml:space="preserve">arge que le Triangle de Gonesse : </w:t>
      </w:r>
      <w:proofErr w:type="spellStart"/>
      <w:r w:rsidRPr="004C0C36">
        <w:rPr>
          <w:rFonts w:ascii="Georgia" w:hAnsi="Georgia"/>
          <w:sz w:val="24"/>
          <w:szCs w:val="24"/>
        </w:rPr>
        <w:t>Garges</w:t>
      </w:r>
      <w:proofErr w:type="spellEnd"/>
      <w:r w:rsidRPr="004C0C36">
        <w:rPr>
          <w:rFonts w:ascii="Georgia" w:hAnsi="Georgia"/>
          <w:sz w:val="24"/>
          <w:szCs w:val="24"/>
        </w:rPr>
        <w:t>, Goussainville, Gonesse, Fosses, Arnouville, Louvres, Ecouen, Sarcelles et Villiers le Bel</w:t>
      </w:r>
    </w:p>
    <w:p w:rsidR="004C0C36" w:rsidRPr="004C0C36" w:rsidRDefault="004C0C36" w:rsidP="00E220F4">
      <w:pPr>
        <w:spacing w:after="0" w:line="360" w:lineRule="auto"/>
        <w:jc w:val="both"/>
        <w:rPr>
          <w:rFonts w:ascii="Georgia" w:hAnsi="Georgia"/>
          <w:sz w:val="24"/>
          <w:szCs w:val="24"/>
        </w:rPr>
      </w:pPr>
    </w:p>
    <w:p w:rsidR="004C0C36" w:rsidRDefault="008279EB" w:rsidP="00E220F4">
      <w:pPr>
        <w:pBdr>
          <w:bottom w:val="single" w:sz="4" w:space="1" w:color="auto"/>
        </w:pBdr>
        <w:spacing w:after="0" w:line="360" w:lineRule="auto"/>
        <w:jc w:val="both"/>
        <w:rPr>
          <w:rFonts w:ascii="Georgia" w:hAnsi="Georgia"/>
          <w:b/>
          <w:color w:val="2F5496" w:themeColor="accent5" w:themeShade="BF"/>
          <w:sz w:val="24"/>
          <w:szCs w:val="24"/>
        </w:rPr>
      </w:pPr>
      <w:r>
        <w:rPr>
          <w:rFonts w:ascii="Georgia" w:hAnsi="Georgia"/>
          <w:b/>
          <w:color w:val="2F5496" w:themeColor="accent5" w:themeShade="BF"/>
          <w:sz w:val="24"/>
          <w:szCs w:val="24"/>
        </w:rPr>
        <w:t>Constats et diagnostic</w:t>
      </w:r>
      <w:r w:rsidR="00E220F4">
        <w:rPr>
          <w:rFonts w:ascii="Georgia" w:hAnsi="Georgia"/>
          <w:b/>
          <w:color w:val="2F5496" w:themeColor="accent5" w:themeShade="BF"/>
          <w:sz w:val="24"/>
          <w:szCs w:val="24"/>
        </w:rPr>
        <w:t xml:space="preserve"> de l’Est </w:t>
      </w:r>
      <w:proofErr w:type="spellStart"/>
      <w:r w:rsidR="00E220F4">
        <w:rPr>
          <w:rFonts w:ascii="Georgia" w:hAnsi="Georgia"/>
          <w:b/>
          <w:color w:val="2F5496" w:themeColor="accent5" w:themeShade="BF"/>
          <w:sz w:val="24"/>
          <w:szCs w:val="24"/>
        </w:rPr>
        <w:t>valdoisien</w:t>
      </w:r>
      <w:proofErr w:type="spellEnd"/>
    </w:p>
    <w:p w:rsidR="00E220F4" w:rsidRPr="004C0C36" w:rsidRDefault="00E220F4" w:rsidP="00E220F4">
      <w:pPr>
        <w:spacing w:after="0" w:line="360" w:lineRule="auto"/>
        <w:jc w:val="both"/>
        <w:rPr>
          <w:rFonts w:ascii="Georgia" w:hAnsi="Georgia"/>
          <w:b/>
          <w:color w:val="2F5496" w:themeColor="accent5" w:themeShade="BF"/>
          <w:sz w:val="24"/>
          <w:szCs w:val="24"/>
        </w:rPr>
      </w:pPr>
    </w:p>
    <w:p w:rsidR="008279EB" w:rsidRDefault="00D5446D" w:rsidP="00E220F4">
      <w:pPr>
        <w:spacing w:after="0" w:line="360" w:lineRule="auto"/>
        <w:jc w:val="both"/>
        <w:rPr>
          <w:rFonts w:ascii="Georgia" w:hAnsi="Georgia"/>
          <w:sz w:val="24"/>
          <w:szCs w:val="24"/>
        </w:rPr>
      </w:pPr>
      <w:r w:rsidRPr="00D5446D">
        <w:rPr>
          <w:rFonts w:ascii="Georgia" w:hAnsi="Georgia"/>
          <w:sz w:val="24"/>
          <w:szCs w:val="24"/>
        </w:rPr>
        <w:t xml:space="preserve">&gt;&gt; </w:t>
      </w:r>
      <w:r w:rsidR="008279EB" w:rsidRPr="00D5446D">
        <w:rPr>
          <w:rFonts w:ascii="Georgia" w:hAnsi="Georgia"/>
          <w:sz w:val="24"/>
          <w:szCs w:val="24"/>
        </w:rPr>
        <w:t xml:space="preserve">L’Est du Val d’Oise est une terre de contrastes caractérisée par une jeunesse qui doit, dans l’ensemble, </w:t>
      </w:r>
      <w:r w:rsidR="008279EB" w:rsidRPr="00E220F4">
        <w:rPr>
          <w:rFonts w:ascii="Georgia" w:hAnsi="Georgia"/>
          <w:b/>
          <w:sz w:val="24"/>
          <w:szCs w:val="24"/>
        </w:rPr>
        <w:t xml:space="preserve">mieux réussir son parcours de formation pour </w:t>
      </w:r>
      <w:r w:rsidRPr="00E220F4">
        <w:rPr>
          <w:rFonts w:ascii="Georgia" w:hAnsi="Georgia"/>
          <w:b/>
          <w:sz w:val="24"/>
          <w:szCs w:val="24"/>
        </w:rPr>
        <w:t xml:space="preserve">mieux </w:t>
      </w:r>
      <w:r w:rsidR="008279EB" w:rsidRPr="00E220F4">
        <w:rPr>
          <w:rFonts w:ascii="Georgia" w:hAnsi="Georgia"/>
          <w:b/>
          <w:sz w:val="24"/>
          <w:szCs w:val="24"/>
        </w:rPr>
        <w:t>s’insérer</w:t>
      </w:r>
      <w:r w:rsidR="008279EB" w:rsidRPr="00D5446D">
        <w:rPr>
          <w:rFonts w:ascii="Georgia" w:hAnsi="Georgia"/>
          <w:sz w:val="24"/>
          <w:szCs w:val="24"/>
        </w:rPr>
        <w:t xml:space="preserve"> </w:t>
      </w:r>
      <w:r w:rsidRPr="00D5446D">
        <w:rPr>
          <w:rFonts w:ascii="Georgia" w:hAnsi="Georgia"/>
          <w:sz w:val="24"/>
          <w:szCs w:val="24"/>
        </w:rPr>
        <w:t>sur le marché de</w:t>
      </w:r>
      <w:r w:rsidR="008279EB" w:rsidRPr="00D5446D">
        <w:rPr>
          <w:rFonts w:ascii="Georgia" w:hAnsi="Georgia"/>
          <w:sz w:val="24"/>
          <w:szCs w:val="24"/>
        </w:rPr>
        <w:t xml:space="preserve"> l’emploi</w:t>
      </w:r>
      <w:r w:rsidRPr="00D5446D">
        <w:rPr>
          <w:rFonts w:ascii="Georgia" w:hAnsi="Georgia"/>
          <w:sz w:val="24"/>
          <w:szCs w:val="24"/>
        </w:rPr>
        <w:t xml:space="preserve"> et dans la société.</w:t>
      </w:r>
    </w:p>
    <w:p w:rsidR="00E220F4" w:rsidRPr="00D5446D" w:rsidRDefault="00E220F4" w:rsidP="00E220F4">
      <w:pPr>
        <w:spacing w:after="0" w:line="360" w:lineRule="auto"/>
        <w:jc w:val="both"/>
        <w:rPr>
          <w:rFonts w:ascii="Georgia" w:hAnsi="Georgia"/>
          <w:sz w:val="24"/>
          <w:szCs w:val="24"/>
        </w:rPr>
      </w:pPr>
    </w:p>
    <w:p w:rsidR="008279EB" w:rsidRPr="00D5446D" w:rsidRDefault="00D5446D" w:rsidP="00E220F4">
      <w:pPr>
        <w:spacing w:after="0" w:line="360" w:lineRule="auto"/>
        <w:jc w:val="both"/>
        <w:rPr>
          <w:rFonts w:ascii="Georgia" w:hAnsi="Georgia"/>
          <w:sz w:val="24"/>
          <w:szCs w:val="24"/>
        </w:rPr>
      </w:pPr>
      <w:r w:rsidRPr="00D5446D">
        <w:rPr>
          <w:rFonts w:ascii="Georgia" w:hAnsi="Georgia"/>
          <w:sz w:val="24"/>
          <w:szCs w:val="24"/>
        </w:rPr>
        <w:lastRenderedPageBreak/>
        <w:t xml:space="preserve">&gt;&gt; </w:t>
      </w:r>
      <w:r w:rsidR="008279EB" w:rsidRPr="00D5446D">
        <w:rPr>
          <w:rFonts w:ascii="Georgia" w:hAnsi="Georgia"/>
          <w:sz w:val="24"/>
          <w:szCs w:val="24"/>
        </w:rPr>
        <w:t xml:space="preserve">Les taux de réussite au baccalauréat dans les trois voies de formation générale </w:t>
      </w:r>
      <w:r w:rsidR="008279EB" w:rsidRPr="00E220F4">
        <w:rPr>
          <w:rFonts w:ascii="Georgia" w:hAnsi="Georgia"/>
          <w:b/>
          <w:sz w:val="24"/>
          <w:szCs w:val="24"/>
        </w:rPr>
        <w:t>sont inférieurs à ceux du département et de l’</w:t>
      </w:r>
      <w:r w:rsidR="00E220F4">
        <w:rPr>
          <w:rFonts w:ascii="Georgia" w:hAnsi="Georgia"/>
          <w:b/>
          <w:sz w:val="24"/>
          <w:szCs w:val="24"/>
        </w:rPr>
        <w:t>A</w:t>
      </w:r>
      <w:r w:rsidR="008279EB" w:rsidRPr="00E220F4">
        <w:rPr>
          <w:rFonts w:ascii="Georgia" w:hAnsi="Georgia"/>
          <w:b/>
          <w:sz w:val="24"/>
          <w:szCs w:val="24"/>
        </w:rPr>
        <w:t>cadémie</w:t>
      </w:r>
      <w:r w:rsidR="008279EB" w:rsidRPr="00D5446D">
        <w:rPr>
          <w:rFonts w:ascii="Georgia" w:hAnsi="Georgia"/>
          <w:sz w:val="24"/>
          <w:szCs w:val="24"/>
        </w:rPr>
        <w:t>. Les écarts de réussite se creusent de façon constante sur le territoire</w:t>
      </w:r>
      <w:r>
        <w:rPr>
          <w:rFonts w:ascii="Georgia" w:hAnsi="Georgia"/>
          <w:sz w:val="24"/>
          <w:szCs w:val="24"/>
        </w:rPr>
        <w:t>.</w:t>
      </w:r>
    </w:p>
    <w:p w:rsidR="00D5446D" w:rsidRDefault="00D5446D" w:rsidP="00E220F4">
      <w:pPr>
        <w:spacing w:after="0" w:line="360" w:lineRule="auto"/>
        <w:jc w:val="both"/>
        <w:rPr>
          <w:rFonts w:ascii="Georgia" w:hAnsi="Georgia"/>
          <w:sz w:val="24"/>
          <w:szCs w:val="24"/>
        </w:rPr>
      </w:pPr>
      <w:r w:rsidRPr="00D5446D">
        <w:rPr>
          <w:rFonts w:ascii="Georgia" w:hAnsi="Georgia"/>
          <w:sz w:val="24"/>
          <w:szCs w:val="24"/>
        </w:rPr>
        <w:t xml:space="preserve">&gt;&gt; </w:t>
      </w:r>
      <w:r w:rsidRPr="00D5446D">
        <w:rPr>
          <w:rFonts w:ascii="Georgia" w:hAnsi="Georgia"/>
          <w:sz w:val="24"/>
          <w:szCs w:val="24"/>
        </w:rPr>
        <w:t xml:space="preserve">La réussite des élèves est conditionnée par la </w:t>
      </w:r>
      <w:r w:rsidRPr="00E220F4">
        <w:rPr>
          <w:rFonts w:ascii="Georgia" w:hAnsi="Georgia"/>
          <w:b/>
          <w:sz w:val="24"/>
          <w:szCs w:val="24"/>
        </w:rPr>
        <w:t>diversité des parcours et leur fluidité</w:t>
      </w:r>
      <w:r w:rsidRPr="00D5446D">
        <w:rPr>
          <w:rFonts w:ascii="Georgia" w:hAnsi="Georgia"/>
          <w:sz w:val="24"/>
          <w:szCs w:val="24"/>
        </w:rPr>
        <w:t xml:space="preserve"> afin de prévenir les ruptures</w:t>
      </w:r>
      <w:r>
        <w:rPr>
          <w:rFonts w:ascii="Georgia" w:hAnsi="Georgia"/>
          <w:sz w:val="24"/>
          <w:szCs w:val="24"/>
        </w:rPr>
        <w:t>.</w:t>
      </w:r>
    </w:p>
    <w:p w:rsidR="00E220F4" w:rsidRPr="00D5446D" w:rsidRDefault="00E220F4" w:rsidP="00E220F4">
      <w:pPr>
        <w:spacing w:after="0" w:line="360" w:lineRule="auto"/>
        <w:jc w:val="both"/>
        <w:rPr>
          <w:rFonts w:ascii="Georgia" w:hAnsi="Georgia"/>
          <w:sz w:val="24"/>
          <w:szCs w:val="24"/>
        </w:rPr>
      </w:pPr>
    </w:p>
    <w:p w:rsidR="00E220F4" w:rsidRDefault="00E220F4" w:rsidP="00E220F4">
      <w:pPr>
        <w:spacing w:after="0" w:line="360" w:lineRule="auto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 xml:space="preserve">&gt;&gt; </w:t>
      </w:r>
      <w:r w:rsidRPr="00D5446D">
        <w:rPr>
          <w:rFonts w:ascii="Georgia" w:hAnsi="Georgia" w:cs="Times New Roman"/>
          <w:sz w:val="24"/>
          <w:szCs w:val="24"/>
        </w:rPr>
        <w:t xml:space="preserve">Le territoire cible comprend trois cités éducatives du Val d’Oise : Garges-lès-Gonesse, Sarcelles et Villiers le Bel, et six des sept réseaux d’éducation prioritaire renforcée que comprend le département. Ils cumulent la précarité aux difficultés scolaires. </w:t>
      </w:r>
    </w:p>
    <w:p w:rsidR="00E220F4" w:rsidRDefault="00E220F4" w:rsidP="00E220F4">
      <w:pPr>
        <w:spacing w:after="0" w:line="360" w:lineRule="auto"/>
        <w:jc w:val="both"/>
        <w:rPr>
          <w:rFonts w:ascii="Georgia" w:hAnsi="Georgia"/>
          <w:sz w:val="24"/>
          <w:szCs w:val="24"/>
        </w:rPr>
      </w:pPr>
      <w:r w:rsidRPr="00D5446D">
        <w:rPr>
          <w:rFonts w:ascii="Georgia" w:hAnsi="Georgia" w:cs="Times New Roman"/>
          <w:sz w:val="24"/>
          <w:szCs w:val="24"/>
        </w:rPr>
        <w:t>Ce</w:t>
      </w:r>
      <w:r w:rsidRPr="00D5446D">
        <w:rPr>
          <w:rFonts w:ascii="Georgia" w:hAnsi="Georgia"/>
          <w:sz w:val="24"/>
          <w:szCs w:val="24"/>
        </w:rPr>
        <w:t xml:space="preserve"> programme ambitieux </w:t>
      </w:r>
      <w:r>
        <w:rPr>
          <w:rFonts w:ascii="Georgia" w:hAnsi="Georgia"/>
          <w:sz w:val="24"/>
          <w:szCs w:val="24"/>
        </w:rPr>
        <w:t xml:space="preserve"> veut s’inscrire </w:t>
      </w:r>
      <w:r w:rsidRPr="00D5446D">
        <w:rPr>
          <w:rFonts w:ascii="Georgia" w:hAnsi="Georgia"/>
          <w:sz w:val="24"/>
          <w:szCs w:val="24"/>
        </w:rPr>
        <w:t>dans la stratégie départementale de lutte contre la pauvreté qui a pour ambition de lutter contre les inégalités de destin et de permettre l’égalité des chances réelles</w:t>
      </w:r>
    </w:p>
    <w:p w:rsidR="00E220F4" w:rsidRDefault="00E220F4" w:rsidP="00E220F4">
      <w:pPr>
        <w:spacing w:after="0" w:line="360" w:lineRule="auto"/>
        <w:jc w:val="both"/>
        <w:rPr>
          <w:rFonts w:ascii="Georgia" w:hAnsi="Georgia"/>
          <w:sz w:val="24"/>
          <w:szCs w:val="24"/>
        </w:rPr>
      </w:pPr>
    </w:p>
    <w:p w:rsidR="00E220F4" w:rsidRDefault="00D5446D" w:rsidP="00E220F4">
      <w:pPr>
        <w:spacing w:after="0" w:line="36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&gt;&gt; </w:t>
      </w:r>
      <w:r w:rsidRPr="00D5446D">
        <w:rPr>
          <w:rFonts w:ascii="Georgia" w:hAnsi="Georgia"/>
          <w:sz w:val="24"/>
          <w:szCs w:val="24"/>
        </w:rPr>
        <w:t>La présence de la plateforme aéroportuaire « Le grand Roissy-Le Bourget » est une opportunité de bassin d</w:t>
      </w:r>
      <w:r>
        <w:rPr>
          <w:rFonts w:ascii="Georgia" w:hAnsi="Georgia"/>
          <w:sz w:val="24"/>
          <w:szCs w:val="24"/>
        </w:rPr>
        <w:t>’emplois dont</w:t>
      </w:r>
      <w:r w:rsidRPr="00D5446D">
        <w:rPr>
          <w:rFonts w:ascii="Georgia" w:hAnsi="Georgia"/>
          <w:sz w:val="24"/>
          <w:szCs w:val="24"/>
        </w:rPr>
        <w:t xml:space="preserve"> le Val d’Oise ne se saisit pas pleinement (6 à 8% de Va</w:t>
      </w:r>
      <w:r w:rsidR="00E220F4">
        <w:rPr>
          <w:rFonts w:ascii="Georgia" w:hAnsi="Georgia"/>
          <w:sz w:val="24"/>
          <w:szCs w:val="24"/>
        </w:rPr>
        <w:t>ldoisiens employés sur le site)</w:t>
      </w:r>
    </w:p>
    <w:p w:rsidR="00E220F4" w:rsidRDefault="00E220F4" w:rsidP="00E220F4">
      <w:pPr>
        <w:spacing w:after="0" w:line="360" w:lineRule="auto"/>
        <w:jc w:val="both"/>
        <w:rPr>
          <w:rFonts w:ascii="Georgia" w:hAnsi="Georgia"/>
          <w:sz w:val="24"/>
          <w:szCs w:val="24"/>
        </w:rPr>
      </w:pPr>
    </w:p>
    <w:p w:rsidR="00D5446D" w:rsidRDefault="00D5446D" w:rsidP="00E220F4">
      <w:pPr>
        <w:spacing w:after="0" w:line="360" w:lineRule="auto"/>
        <w:jc w:val="both"/>
        <w:rPr>
          <w:rFonts w:ascii="Georgia" w:hAnsi="Georgia"/>
          <w:sz w:val="24"/>
          <w:szCs w:val="24"/>
        </w:rPr>
      </w:pPr>
      <w:r w:rsidRPr="00D5446D">
        <w:rPr>
          <w:rFonts w:ascii="Georgia" w:hAnsi="Georgia"/>
          <w:sz w:val="24"/>
          <w:szCs w:val="24"/>
        </w:rPr>
        <w:t xml:space="preserve">&gt;&gt; </w:t>
      </w:r>
      <w:r w:rsidR="008279EB" w:rsidRPr="00D5446D">
        <w:rPr>
          <w:rFonts w:ascii="Georgia" w:hAnsi="Georgia"/>
          <w:sz w:val="24"/>
          <w:szCs w:val="24"/>
        </w:rPr>
        <w:t xml:space="preserve">La </w:t>
      </w:r>
      <w:r w:rsidR="00E220F4" w:rsidRPr="00D5446D">
        <w:rPr>
          <w:rFonts w:ascii="Georgia" w:hAnsi="Georgia"/>
          <w:sz w:val="24"/>
          <w:szCs w:val="24"/>
        </w:rPr>
        <w:t xml:space="preserve">poussée démographique </w:t>
      </w:r>
      <w:r w:rsidR="00E220F4">
        <w:rPr>
          <w:rFonts w:ascii="Georgia" w:hAnsi="Georgia"/>
          <w:sz w:val="24"/>
          <w:szCs w:val="24"/>
        </w:rPr>
        <w:t>importante</w:t>
      </w:r>
      <w:r w:rsidR="00E220F4" w:rsidRPr="00D5446D">
        <w:rPr>
          <w:rFonts w:ascii="Georgia" w:hAnsi="Georgia"/>
          <w:sz w:val="24"/>
          <w:szCs w:val="24"/>
        </w:rPr>
        <w:t xml:space="preserve"> engendre des difficultés récurrentes d’affectation des élèves depuis plusieurs rentrées.</w:t>
      </w:r>
      <w:r w:rsidR="00E220F4">
        <w:rPr>
          <w:rFonts w:ascii="Georgia" w:hAnsi="Georgia"/>
          <w:sz w:val="24"/>
          <w:szCs w:val="24"/>
        </w:rPr>
        <w:t xml:space="preserve"> La </w:t>
      </w:r>
      <w:r w:rsidR="008279EB" w:rsidRPr="00D5446D">
        <w:rPr>
          <w:rFonts w:ascii="Georgia" w:hAnsi="Georgia"/>
          <w:sz w:val="24"/>
          <w:szCs w:val="24"/>
        </w:rPr>
        <w:t xml:space="preserve">construction de nouvelles écoles et de nouveaux </w:t>
      </w:r>
      <w:r w:rsidR="00E220F4">
        <w:rPr>
          <w:rFonts w:ascii="Georgia" w:hAnsi="Georgia"/>
          <w:sz w:val="24"/>
          <w:szCs w:val="24"/>
        </w:rPr>
        <w:t>établissements scolaires est une nécessité constante pour le D</w:t>
      </w:r>
      <w:r w:rsidR="008279EB" w:rsidRPr="00D5446D">
        <w:rPr>
          <w:rFonts w:ascii="Georgia" w:hAnsi="Georgia"/>
          <w:sz w:val="24"/>
          <w:szCs w:val="24"/>
        </w:rPr>
        <w:t xml:space="preserve">épartement (10 écoles et 2 collèges inaugurés depuis 2 ans et 6 </w:t>
      </w:r>
      <w:r w:rsidRPr="00D5446D">
        <w:rPr>
          <w:rFonts w:ascii="Georgia" w:hAnsi="Georgia"/>
          <w:sz w:val="24"/>
          <w:szCs w:val="24"/>
        </w:rPr>
        <w:t>collèges</w:t>
      </w:r>
      <w:r w:rsidR="008279EB" w:rsidRPr="00D5446D">
        <w:rPr>
          <w:rFonts w:ascii="Georgia" w:hAnsi="Georgia"/>
          <w:sz w:val="24"/>
          <w:szCs w:val="24"/>
        </w:rPr>
        <w:t xml:space="preserve"> à construire dans les 5 ans à venir). </w:t>
      </w:r>
    </w:p>
    <w:p w:rsidR="00E220F4" w:rsidRPr="00D5446D" w:rsidRDefault="00E220F4" w:rsidP="00E220F4">
      <w:pPr>
        <w:spacing w:after="0" w:line="360" w:lineRule="auto"/>
        <w:jc w:val="both"/>
        <w:rPr>
          <w:rFonts w:ascii="Georgia" w:hAnsi="Georgia"/>
          <w:sz w:val="24"/>
          <w:szCs w:val="24"/>
        </w:rPr>
      </w:pPr>
    </w:p>
    <w:p w:rsidR="008279EB" w:rsidRPr="00D5446D" w:rsidRDefault="004C0C36" w:rsidP="00DC64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Georgia" w:hAnsi="Georgia"/>
          <w:sz w:val="24"/>
          <w:szCs w:val="24"/>
        </w:rPr>
      </w:pPr>
      <w:r w:rsidRPr="00D5446D">
        <w:rPr>
          <w:rFonts w:ascii="Georgia" w:hAnsi="Georgia"/>
          <w:sz w:val="24"/>
          <w:szCs w:val="24"/>
        </w:rPr>
        <w:t>S</w:t>
      </w:r>
      <w:r w:rsidR="000F1A37" w:rsidRPr="00D5446D">
        <w:rPr>
          <w:rFonts w:ascii="Georgia" w:hAnsi="Georgia"/>
          <w:sz w:val="24"/>
          <w:szCs w:val="24"/>
        </w:rPr>
        <w:t>ur l’</w:t>
      </w:r>
      <w:r w:rsidR="00E220F4">
        <w:rPr>
          <w:rFonts w:ascii="Georgia" w:hAnsi="Georgia"/>
          <w:sz w:val="24"/>
          <w:szCs w:val="24"/>
        </w:rPr>
        <w:t>E</w:t>
      </w:r>
      <w:r w:rsidR="000F1A37" w:rsidRPr="00D5446D">
        <w:rPr>
          <w:rFonts w:ascii="Georgia" w:hAnsi="Georgia"/>
          <w:sz w:val="24"/>
          <w:szCs w:val="24"/>
        </w:rPr>
        <w:t xml:space="preserve">st du </w:t>
      </w:r>
      <w:r w:rsidRPr="00D5446D">
        <w:rPr>
          <w:rFonts w:ascii="Georgia" w:hAnsi="Georgia"/>
          <w:sz w:val="24"/>
          <w:szCs w:val="24"/>
        </w:rPr>
        <w:t>Département</w:t>
      </w:r>
      <w:r w:rsidR="000F1A37" w:rsidRPr="00D5446D">
        <w:rPr>
          <w:rFonts w:ascii="Georgia" w:hAnsi="Georgia"/>
          <w:sz w:val="24"/>
          <w:szCs w:val="24"/>
        </w:rPr>
        <w:t> : 72 écoles élémentaires (21 000 élèves) ; 26 collèges ; 3 lycées d’enseignement général et 5 lycées professionnels</w:t>
      </w:r>
    </w:p>
    <w:p w:rsidR="004C0C36" w:rsidRPr="00D5446D" w:rsidRDefault="004C0C36" w:rsidP="00D5446D">
      <w:pPr>
        <w:spacing w:after="0" w:line="360" w:lineRule="auto"/>
        <w:jc w:val="both"/>
        <w:rPr>
          <w:rFonts w:ascii="Georgia" w:hAnsi="Georgia"/>
          <w:sz w:val="24"/>
          <w:szCs w:val="24"/>
        </w:rPr>
      </w:pPr>
    </w:p>
    <w:p w:rsidR="00BC7578" w:rsidRPr="00D5446D" w:rsidRDefault="00BC7578" w:rsidP="00D5446D">
      <w:pPr>
        <w:spacing w:after="0" w:line="360" w:lineRule="auto"/>
        <w:jc w:val="both"/>
        <w:rPr>
          <w:rFonts w:ascii="Georgia" w:hAnsi="Georgia"/>
          <w:sz w:val="24"/>
          <w:szCs w:val="24"/>
        </w:rPr>
      </w:pPr>
    </w:p>
    <w:p w:rsidR="008279EB" w:rsidRPr="00D5446D" w:rsidRDefault="008279EB" w:rsidP="00D5446D">
      <w:pPr>
        <w:spacing w:after="0" w:line="360" w:lineRule="auto"/>
        <w:jc w:val="both"/>
        <w:rPr>
          <w:rFonts w:ascii="Georgia" w:hAnsi="Georgia"/>
          <w:sz w:val="24"/>
          <w:szCs w:val="24"/>
        </w:rPr>
      </w:pPr>
    </w:p>
    <w:p w:rsidR="008279EB" w:rsidRPr="00D5446D" w:rsidRDefault="008279EB" w:rsidP="00D5446D">
      <w:pPr>
        <w:spacing w:after="0" w:line="360" w:lineRule="auto"/>
        <w:jc w:val="both"/>
        <w:rPr>
          <w:rFonts w:ascii="Georgia" w:hAnsi="Georgia"/>
          <w:sz w:val="24"/>
          <w:szCs w:val="24"/>
        </w:rPr>
      </w:pPr>
    </w:p>
    <w:sectPr w:rsidR="008279EB" w:rsidRPr="00D5446D" w:rsidSect="004C0C36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8D5DD0"/>
    <w:multiLevelType w:val="hybridMultilevel"/>
    <w:tmpl w:val="332A4544"/>
    <w:lvl w:ilvl="0" w:tplc="AF9096F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BF5E98"/>
    <w:multiLevelType w:val="hybridMultilevel"/>
    <w:tmpl w:val="B2284908"/>
    <w:lvl w:ilvl="0" w:tplc="6E30C24E">
      <w:start w:val="2019"/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590"/>
    <w:rsid w:val="000F1A37"/>
    <w:rsid w:val="001649F3"/>
    <w:rsid w:val="0048365A"/>
    <w:rsid w:val="004C0C36"/>
    <w:rsid w:val="004F3A0E"/>
    <w:rsid w:val="007C30BA"/>
    <w:rsid w:val="008279EB"/>
    <w:rsid w:val="00961B8F"/>
    <w:rsid w:val="009A6729"/>
    <w:rsid w:val="009C05A1"/>
    <w:rsid w:val="00BC7578"/>
    <w:rsid w:val="00D5446D"/>
    <w:rsid w:val="00DC649B"/>
    <w:rsid w:val="00E220F4"/>
    <w:rsid w:val="00F4018D"/>
    <w:rsid w:val="00F63E89"/>
    <w:rsid w:val="00FA6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0CFEDD-4E9A-4D31-8CAD-C3FA0C2FD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659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C30B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7C30B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497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CGVO</Company>
  <LinksUpToDate>false</LinksUpToDate>
  <CharactersWithSpaces>3227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HUBERT FANNY</dc:creator>
  <cp:keywords/>
  <dc:description/>
  <cp:lastModifiedBy>HUBERT FANNY</cp:lastModifiedBy>
  <cp:revision>12</cp:revision>
  <dcterms:created xsi:type="dcterms:W3CDTF">2020-09-03T11:17:00Z</dcterms:created>
  <dcterms:modified xsi:type="dcterms:W3CDTF">2020-10-15T13:06:00Z</dcterms:modified>
</cp:coreProperties>
</file>