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B1" w:rsidRDefault="00BA22AA" w:rsidP="00996BB1">
      <w:r>
        <w:rPr>
          <w:rFonts w:ascii="Century" w:hAnsi="Century" w:cs="Arial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403B8B" wp14:editId="40393098">
                <wp:simplePos x="0" y="0"/>
                <wp:positionH relativeFrom="column">
                  <wp:posOffset>105269</wp:posOffset>
                </wp:positionH>
                <wp:positionV relativeFrom="paragraph">
                  <wp:posOffset>-96512</wp:posOffset>
                </wp:positionV>
                <wp:extent cx="6727825" cy="891822"/>
                <wp:effectExtent l="0" t="0" r="3492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825" cy="891822"/>
                          <a:chOff x="0" y="0"/>
                          <a:chExt cx="6727825" cy="722489"/>
                        </a:xfrm>
                      </wpg:grpSpPr>
                      <wps:wsp>
                        <wps:cNvPr id="14" name="Connecteur droit 1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3E690F4-843A-47A5-8620-4FB01C0D8E68}"/>
                            </a:ext>
                            <a:ext uri="{C183D7F6-B498-43B3-948B-1728B52AA6E4}">
                              <adec:decorative xmlns:lc="http://schemas.openxmlformats.org/drawingml/2006/lockedCanvas" xmlns:adec="http://schemas.microsoft.com/office/drawing/2017/decorative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248119"/>
                            <a:ext cx="1399822" cy="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itre 1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E3F5479-058B-4FA8-92E9-18CAB8CDC5C5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767644" y="0"/>
                            <a:ext cx="4876800" cy="7224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22AA" w:rsidRDefault="00BA22AA" w:rsidP="00BA22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</w:rPr>
                                <w:t xml:space="preserve">Exposition universelle </w:t>
                              </w:r>
                            </w:p>
                            <w:p w:rsidR="00BA22AA" w:rsidRDefault="00BA22AA" w:rsidP="00BA22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vert="horz" wrap="square" lIns="0" tIns="0" rIns="0" bIns="0" rtlCol="0" anchor="t">
                          <a:noAutofit/>
                        </wps:bodyPr>
                      </wps:wsp>
                      <wps:wsp>
                        <wps:cNvPr id="8" name="Connecteur droit 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0986099-F5F2-4E8B-BE17-81194861A00C}"/>
                            </a:ext>
                            <a:ext uri="{C183D7F6-B498-43B3-948B-1728B52AA6E4}">
                              <adec:decorative xmlns:lc="http://schemas.openxmlformats.org/drawingml/2006/lockedCanvas" xmlns:adec="http://schemas.microsoft.com/office/drawing/2017/decorative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012267" y="248041"/>
                            <a:ext cx="1715558" cy="15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03B8B" id="Groupe 3" o:spid="_x0000_s1026" style="position:absolute;margin-left:8.3pt;margin-top:-7.6pt;width:529.75pt;height:70.2pt;z-index:251661312;mso-height-relative:margin" coordsize="67278,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">
                <v:line id="Connecteur droit 13" o:spid="_x0000_s1027" style="position:absolute;flip:y;visibility:visible;mso-wrap-style:square" from="0,2481" to="13998,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O6lcIAAADbAAAADwAAAGRycy9kb3ducmV2LnhtbERPS2vCQBC+F/wPywje6sYHxaauIoIo&#10;SEs1ufQ2ZKdJMDsbdlcT/31XEHqbj+85y3VvGnEj52vLCibjBARxYXXNpYI8270uQPiArLGxTAru&#10;5GG9GrwsMdW24xPdzqEUMYR9igqqENpUSl9UZNCPbUscuV/rDIYIXSm1wy6Gm0ZOk+RNGqw5NlTY&#10;0rai4nK+GgWUfWbzWZ7b08/7foGu//46XjulRsN+8wEiUB/+xU/3Qcf5c3j8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O6lcIAAADbAAAADwAAAAAAAAAAAAAA&#10;AAChAgAAZHJzL2Rvd25yZXYueG1sUEsFBgAAAAAEAAQA+QAAAJADAAAAAA==&#10;" strokecolor="#525252 [1606]" strokeweight=".5pt">
                  <v:stroke endarrow="oval"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re 1" o:spid="_x0000_s1028" type="#_x0000_t202" style="position:absolute;left:7676;width:48768;height:7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XecMA&#10;AADaAAAADwAAAGRycy9kb3ducmV2LnhtbESPQWsCMRSE7wX/Q3hCbzXbhVpZjVIUaaH0oLbg8bF5&#10;bhY3L0sS1/jvG6HQ4zAz3zCLVbKdGMiH1rGC50kBgrh2uuVGwfdh+zQDESKyxs4xKbhRgNVy9LDA&#10;Srsr72jYx0ZkCIcKFZgY+0rKUBuyGCauJ87eyXmLMUvfSO3xmuG2k2VRTKXFlvOCwZ7Whurz/mIV&#10;/Kz77Wc6GvwaXvT7pnzd3XydlHocp7c5iEgp/of/2h9aQQn3K/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aXecMAAADaAAAADwAAAAAAAAAAAAAAAACYAgAAZHJzL2Rv&#10;d25yZXYueG1sUEsFBgAAAAAEAAQA9QAAAIgDAAAAAA==&#10;" filled="f" stroked="f">
                  <v:path arrowok="t"/>
                  <v:textbox inset="0,0,0,0">
                    <w:txbxContent>
                      <w:p w:rsidR="00BA22AA" w:rsidRDefault="00BA22AA" w:rsidP="00BA22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</w:rPr>
                          <w:t xml:space="preserve">Exposition universelle </w:t>
                        </w:r>
                      </w:p>
                      <w:p w:rsidR="00BA22AA" w:rsidRDefault="00BA22AA" w:rsidP="00BA22A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</w:rPr>
                          <w:t>2025</w:t>
                        </w:r>
                      </w:p>
                    </w:txbxContent>
                  </v:textbox>
                </v:shape>
                <v:line id="Connecteur droit 7" o:spid="_x0000_s1029" style="position:absolute;visibility:visible;mso-wrap-style:square" from="50122,2480" to="67278,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igEr8AAADaAAAADwAAAGRycy9kb3ducmV2LnhtbERPTYvCMBC9L/gfwgheFk23iEo1ioqr&#10;XjxYPXgcmrEtNpPSZG3335uD4PHxvherzlTiSY0rLSv4GUUgiDOrS84VXC+/wxkI55E1VpZJwT85&#10;WC17XwtMtG35TM/U5yKEsEtQQeF9nUjpsoIMupGtiQN3t41BH2CTS91gG8JNJeMomkiDJYeGAmva&#10;FpQ90j+jYJy2u/h02K6nm9gd9lea3OgblRr0u/UchKfOf8Rv91ErCFvDlXA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DigEr8AAADaAAAADwAAAAAAAAAAAAAAAACh&#10;AgAAZHJzL2Rvd25yZXYueG1sUEsFBgAAAAAEAAQA+QAAAI0DAAAAAA==&#10;" strokecolor="#525252 [1606]" strokeweight=".5pt">
                  <v:stroke startarrow="oval" joinstyle="miter"/>
                  <o:lock v:ext="edit" shapetype="f"/>
                </v:line>
              </v:group>
            </w:pict>
          </mc:Fallback>
        </mc:AlternateContent>
      </w:r>
    </w:p>
    <w:p w:rsidR="0059439F" w:rsidRDefault="0059439F"/>
    <w:p w:rsidR="00E76823" w:rsidRDefault="00E76823" w:rsidP="00E76823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CD4385" w:rsidRDefault="00CD4385" w:rsidP="00E76823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E76823" w:rsidRDefault="00FF395D" w:rsidP="00E76823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76823">
        <w:rPr>
          <w:rFonts w:ascii="Georgia" w:hAnsi="Georgia"/>
          <w:sz w:val="24"/>
          <w:szCs w:val="24"/>
        </w:rPr>
        <w:t xml:space="preserve">La France et le Grand Paris étaient sur les rangs pour organiser et accueillir l'Exposition universelle de 2025. Objectif: rayonner à l'international, renouer avec le lustre d'antan et préparer un projet d'avenir en répondant à la question « de quoi demain sera-t-il fait? » </w:t>
      </w:r>
    </w:p>
    <w:p w:rsidR="00CD4385" w:rsidRDefault="00FF395D" w:rsidP="00E76823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76823">
        <w:rPr>
          <w:rFonts w:ascii="Georgia" w:hAnsi="Georgia"/>
          <w:sz w:val="24"/>
          <w:szCs w:val="24"/>
        </w:rPr>
        <w:t xml:space="preserve">Mais </w:t>
      </w:r>
      <w:r w:rsidRPr="00CD4385">
        <w:rPr>
          <w:rFonts w:ascii="Georgia" w:hAnsi="Georgia"/>
          <w:b/>
          <w:color w:val="2F5496" w:themeColor="accent5" w:themeShade="BF"/>
          <w:sz w:val="24"/>
          <w:szCs w:val="24"/>
        </w:rPr>
        <w:t xml:space="preserve">le 19 janvier 2018, le Premier ministre Édouard Philippe </w:t>
      </w:r>
      <w:r w:rsidR="00542A87" w:rsidRPr="00CD4385">
        <w:rPr>
          <w:rFonts w:ascii="Georgia" w:hAnsi="Georgia"/>
          <w:b/>
          <w:color w:val="2F5496" w:themeColor="accent5" w:themeShade="BF"/>
          <w:sz w:val="24"/>
          <w:szCs w:val="24"/>
        </w:rPr>
        <w:t>a décidé</w:t>
      </w:r>
      <w:r w:rsidRPr="00CD4385">
        <w:rPr>
          <w:rFonts w:ascii="Georgia" w:hAnsi="Georgia"/>
          <w:b/>
          <w:color w:val="2F5496" w:themeColor="accent5" w:themeShade="BF"/>
          <w:sz w:val="24"/>
          <w:szCs w:val="24"/>
        </w:rPr>
        <w:t xml:space="preserve"> de retirer la candidature française</w:t>
      </w:r>
      <w:r w:rsidRPr="00E76823">
        <w:rPr>
          <w:rFonts w:ascii="Georgia" w:hAnsi="Georgia"/>
          <w:sz w:val="24"/>
          <w:szCs w:val="24"/>
        </w:rPr>
        <w:t>, invoquant le risque financier, dans un co</w:t>
      </w:r>
      <w:r w:rsidR="00542A87" w:rsidRPr="00E76823">
        <w:rPr>
          <w:rFonts w:ascii="Georgia" w:hAnsi="Georgia"/>
          <w:sz w:val="24"/>
          <w:szCs w:val="24"/>
        </w:rPr>
        <w:t>urrier au comité d'organisation</w:t>
      </w:r>
      <w:r w:rsidRPr="00E76823">
        <w:rPr>
          <w:rFonts w:ascii="Georgia" w:hAnsi="Georgia"/>
          <w:sz w:val="24"/>
          <w:szCs w:val="24"/>
        </w:rPr>
        <w:t xml:space="preserve">. </w:t>
      </w:r>
    </w:p>
    <w:p w:rsidR="00FF395D" w:rsidRDefault="00FF395D" w:rsidP="00E76823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76823">
        <w:rPr>
          <w:rFonts w:ascii="Georgia" w:hAnsi="Georgia"/>
          <w:sz w:val="24"/>
          <w:szCs w:val="24"/>
        </w:rPr>
        <w:t xml:space="preserve">Il </w:t>
      </w:r>
      <w:r w:rsidR="00542A87" w:rsidRPr="00E76823">
        <w:rPr>
          <w:rFonts w:ascii="Georgia" w:hAnsi="Georgia"/>
          <w:sz w:val="24"/>
          <w:szCs w:val="24"/>
        </w:rPr>
        <w:t>a ainsi laissé</w:t>
      </w:r>
      <w:r w:rsidRPr="00E76823">
        <w:rPr>
          <w:rFonts w:ascii="Georgia" w:hAnsi="Georgia"/>
          <w:sz w:val="24"/>
          <w:szCs w:val="24"/>
        </w:rPr>
        <w:t xml:space="preserve"> la voie libre aux trois autres pays candidats: la Russie (Ekaterinbourg), le Japon (Osaka) et l'Azerbaïdjan (Bakou). </w:t>
      </w:r>
      <w:r w:rsidR="00542A87" w:rsidRPr="00E76823">
        <w:rPr>
          <w:rFonts w:ascii="Georgia" w:hAnsi="Georgia"/>
          <w:sz w:val="24"/>
          <w:szCs w:val="24"/>
        </w:rPr>
        <w:t xml:space="preserve">Le 15 novembre 2018, le Japon a été désigné pour accueillir l’exposition universelle </w:t>
      </w:r>
      <w:r w:rsidR="00847E14" w:rsidRPr="00E76823">
        <w:rPr>
          <w:rFonts w:ascii="Georgia" w:hAnsi="Georgia"/>
          <w:sz w:val="24"/>
          <w:szCs w:val="24"/>
        </w:rPr>
        <w:t xml:space="preserve">de </w:t>
      </w:r>
      <w:r w:rsidR="00542A87" w:rsidRPr="00E76823">
        <w:rPr>
          <w:rFonts w:ascii="Georgia" w:hAnsi="Georgia"/>
          <w:sz w:val="24"/>
          <w:szCs w:val="24"/>
        </w:rPr>
        <w:t>2025.</w:t>
      </w:r>
    </w:p>
    <w:p w:rsidR="00E76823" w:rsidRPr="00E76823" w:rsidRDefault="00E76823" w:rsidP="00E76823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402FC4" w:rsidRDefault="002C0918" w:rsidP="00E76823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76823">
        <w:rPr>
          <w:rFonts w:ascii="Georgia" w:hAnsi="Georgia"/>
          <w:sz w:val="24"/>
          <w:szCs w:val="24"/>
        </w:rPr>
        <w:t>Plus tôt, en mars 2017, les acteurs économiques, culturels, et de l’enseignement supérieur du Val d'Oise étaient invités à Roissy-en-France pour une réunion de présentation et de soutien à la candidature du Triangle de Gonesse pour l’accueil du Village global de l’Exposition universelle de 2025.</w:t>
      </w:r>
      <w:r w:rsidR="00402FC4" w:rsidRPr="00E76823">
        <w:rPr>
          <w:rFonts w:ascii="Georgia" w:hAnsi="Georgia"/>
          <w:sz w:val="24"/>
          <w:szCs w:val="24"/>
        </w:rPr>
        <w:t xml:space="preserve"> A l’époque, le Département du Val d’Oise en tête, avec la communauté d’agglomération de Roissy Pays de France et la commune de Gonesse, se sont associés. A leur appel, les chefs d’entreprises, responsables d’asso</w:t>
      </w:r>
      <w:r w:rsidR="007060CD" w:rsidRPr="00E76823">
        <w:rPr>
          <w:rFonts w:ascii="Georgia" w:hAnsi="Georgia"/>
          <w:sz w:val="24"/>
          <w:szCs w:val="24"/>
        </w:rPr>
        <w:t xml:space="preserve">ciations, milieu universitaire ou encore </w:t>
      </w:r>
      <w:r w:rsidR="00402FC4" w:rsidRPr="00E76823">
        <w:rPr>
          <w:rFonts w:ascii="Georgia" w:hAnsi="Georgia"/>
          <w:sz w:val="24"/>
          <w:szCs w:val="24"/>
        </w:rPr>
        <w:t>professionnels</w:t>
      </w:r>
      <w:r w:rsidR="007060CD" w:rsidRPr="00E76823">
        <w:rPr>
          <w:rFonts w:ascii="Georgia" w:hAnsi="Georgia"/>
          <w:sz w:val="24"/>
          <w:szCs w:val="24"/>
        </w:rPr>
        <w:t xml:space="preserve"> du tourisme </w:t>
      </w:r>
      <w:r w:rsidR="00402FC4" w:rsidRPr="00E76823">
        <w:rPr>
          <w:rFonts w:ascii="Georgia" w:hAnsi="Georgia"/>
          <w:sz w:val="24"/>
          <w:szCs w:val="24"/>
        </w:rPr>
        <w:t>sont venus renforcer cette candidature.</w:t>
      </w:r>
    </w:p>
    <w:p w:rsidR="00E76823" w:rsidRPr="00E76823" w:rsidRDefault="00E76823" w:rsidP="00E76823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9151CF" w:rsidRPr="00E76823" w:rsidRDefault="009151CF" w:rsidP="00E76823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76823">
        <w:rPr>
          <w:rFonts w:ascii="Georgia" w:hAnsi="Georgia"/>
          <w:sz w:val="24"/>
          <w:szCs w:val="24"/>
        </w:rPr>
        <w:t xml:space="preserve">Cette importante mobilisation a marqué l’opportunité du choix du Triangle de Gonesse comme site d’accueil du village global de l’Exposition universelle 2025. </w:t>
      </w:r>
      <w:r w:rsidR="002101BF" w:rsidRPr="00E76823">
        <w:rPr>
          <w:rFonts w:ascii="Georgia" w:hAnsi="Georgia"/>
          <w:sz w:val="24"/>
          <w:szCs w:val="24"/>
        </w:rPr>
        <w:t>Au cœur d'un foyer d’</w:t>
      </w:r>
      <w:r w:rsidRPr="00E76823">
        <w:rPr>
          <w:rFonts w:ascii="Georgia" w:hAnsi="Georgia"/>
          <w:sz w:val="24"/>
          <w:szCs w:val="24"/>
        </w:rPr>
        <w:t>échanges internationaux avec le Parc des Expos</w:t>
      </w:r>
      <w:r w:rsidR="002101BF" w:rsidRPr="00E76823">
        <w:rPr>
          <w:rFonts w:ascii="Georgia" w:hAnsi="Georgia"/>
          <w:sz w:val="24"/>
          <w:szCs w:val="24"/>
        </w:rPr>
        <w:t>itions de Paris-Nord-Villepinte, s</w:t>
      </w:r>
      <w:r w:rsidRPr="00E76823">
        <w:rPr>
          <w:rFonts w:ascii="Georgia" w:hAnsi="Georgia"/>
          <w:sz w:val="24"/>
          <w:szCs w:val="24"/>
        </w:rPr>
        <w:t xml:space="preserve">on potentiel </w:t>
      </w:r>
      <w:r w:rsidR="002101BF" w:rsidRPr="00E76823">
        <w:rPr>
          <w:rFonts w:ascii="Georgia" w:hAnsi="Georgia"/>
          <w:sz w:val="24"/>
          <w:szCs w:val="24"/>
        </w:rPr>
        <w:t>pouvait</w:t>
      </w:r>
      <w:r w:rsidRPr="00E76823">
        <w:rPr>
          <w:rFonts w:ascii="Georgia" w:hAnsi="Georgia"/>
          <w:sz w:val="24"/>
          <w:szCs w:val="24"/>
        </w:rPr>
        <w:t xml:space="preserve"> encore se renforcer en 2024 avec de nouvelles activités liées au tourisme d'affaires et aux loisirs et l'implantation d'EuropaCity.</w:t>
      </w:r>
    </w:p>
    <w:p w:rsidR="00C0356C" w:rsidRPr="00E76823" w:rsidRDefault="00C0356C" w:rsidP="00E76823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76823">
        <w:rPr>
          <w:rFonts w:ascii="Georgia" w:hAnsi="Georgia"/>
          <w:sz w:val="24"/>
          <w:szCs w:val="24"/>
        </w:rPr>
        <w:t xml:space="preserve">En juillet 2017 le jury a tranché et c'est finalement le site de Paris-Saclay qui a été désigné pour </w:t>
      </w:r>
      <w:r w:rsidR="00FF72A3" w:rsidRPr="00E76823">
        <w:rPr>
          <w:rFonts w:ascii="Georgia" w:hAnsi="Georgia"/>
          <w:sz w:val="24"/>
          <w:szCs w:val="24"/>
        </w:rPr>
        <w:t>accueillir</w:t>
      </w:r>
      <w:r w:rsidRPr="00E76823">
        <w:rPr>
          <w:rFonts w:ascii="Georgia" w:hAnsi="Georgia"/>
          <w:sz w:val="24"/>
          <w:szCs w:val="24"/>
        </w:rPr>
        <w:t xml:space="preserve"> le village global de l'Exposition universelle 2025, si c</w:t>
      </w:r>
      <w:bookmarkStart w:id="0" w:name="_GoBack"/>
      <w:bookmarkEnd w:id="0"/>
      <w:r w:rsidRPr="00E76823">
        <w:rPr>
          <w:rFonts w:ascii="Georgia" w:hAnsi="Georgia"/>
          <w:sz w:val="24"/>
          <w:szCs w:val="24"/>
        </w:rPr>
        <w:t>elle-ci avait eu lieu en France.</w:t>
      </w:r>
    </w:p>
    <w:sectPr w:rsidR="00C0356C" w:rsidRPr="00E76823" w:rsidSect="00CD43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B1"/>
    <w:rsid w:val="002101BF"/>
    <w:rsid w:val="002C0918"/>
    <w:rsid w:val="00402FC4"/>
    <w:rsid w:val="00542A87"/>
    <w:rsid w:val="00563271"/>
    <w:rsid w:val="0059439F"/>
    <w:rsid w:val="007060CD"/>
    <w:rsid w:val="00847E14"/>
    <w:rsid w:val="009151CF"/>
    <w:rsid w:val="00996BB1"/>
    <w:rsid w:val="00A167BA"/>
    <w:rsid w:val="00A918D6"/>
    <w:rsid w:val="00AC2FE9"/>
    <w:rsid w:val="00BA22AA"/>
    <w:rsid w:val="00C0356C"/>
    <w:rsid w:val="00CD4385"/>
    <w:rsid w:val="00D90DBE"/>
    <w:rsid w:val="00E76823"/>
    <w:rsid w:val="00FF395D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1391-144C-4004-94FA-108B9FD8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2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FANNY</dc:creator>
  <cp:keywords/>
  <dc:description/>
  <cp:lastModifiedBy>HUBERT FANNY</cp:lastModifiedBy>
  <cp:revision>21</cp:revision>
  <dcterms:created xsi:type="dcterms:W3CDTF">2020-08-31T08:13:00Z</dcterms:created>
  <dcterms:modified xsi:type="dcterms:W3CDTF">2020-09-22T14:49:00Z</dcterms:modified>
</cp:coreProperties>
</file>