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99" w:rsidRPr="00F772A1" w:rsidRDefault="00772099" w:rsidP="00F772A1">
      <w:pPr>
        <w:spacing w:line="360" w:lineRule="auto"/>
        <w:jc w:val="both"/>
        <w:rPr>
          <w:rFonts w:ascii="Georgia" w:hAnsi="Georgia"/>
          <w:sz w:val="24"/>
          <w:szCs w:val="24"/>
        </w:rPr>
      </w:pPr>
      <w:r w:rsidRPr="00F772A1">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14:anchorId="5239003B" wp14:editId="6FCAC25B">
                <wp:simplePos x="0" y="0"/>
                <wp:positionH relativeFrom="margin">
                  <wp:align>center</wp:align>
                </wp:positionH>
                <wp:positionV relativeFrom="paragraph">
                  <wp:posOffset>6985</wp:posOffset>
                </wp:positionV>
                <wp:extent cx="6727825" cy="1230489"/>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230489"/>
                          <a:chOff x="0" y="0"/>
                          <a:chExt cx="6727825" cy="722489"/>
                        </a:xfrm>
                      </wpg:grpSpPr>
                      <wps:wsp>
                        <wps:cNvPr id="2" name="Connecteur droit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4" y="0"/>
                            <a:ext cx="4876800" cy="722489"/>
                          </a:xfrm>
                          <a:prstGeom prst="rect">
                            <a:avLst/>
                          </a:prstGeom>
                        </wps:spPr>
                        <wps:txbx>
                          <w:txbxContent>
                            <w:p w:rsidR="00772099" w:rsidRDefault="00772099" w:rsidP="00772099">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Domont </w:t>
                              </w:r>
                            </w:p>
                            <w:p w:rsidR="00772099" w:rsidRDefault="00772099" w:rsidP="00772099">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239003B" id="Groupe 3" o:spid="_x0000_s1026" style="position:absolute;left:0;text-align:left;margin-left:0;margin-top:.55pt;width:529.75pt;height:96.9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772099" w:rsidRDefault="00772099" w:rsidP="00772099">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Domont </w:t>
                        </w:r>
                      </w:p>
                      <w:p w:rsidR="00772099" w:rsidRDefault="00772099" w:rsidP="00772099">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rsidR="00772099" w:rsidRPr="00F772A1" w:rsidRDefault="00772099" w:rsidP="00F772A1">
      <w:pPr>
        <w:spacing w:line="360" w:lineRule="auto"/>
        <w:jc w:val="both"/>
        <w:rPr>
          <w:rFonts w:ascii="Georgia" w:hAnsi="Georgia"/>
          <w:sz w:val="24"/>
          <w:szCs w:val="24"/>
        </w:rPr>
      </w:pPr>
    </w:p>
    <w:p w:rsidR="00772099" w:rsidRPr="00F772A1" w:rsidRDefault="00772099" w:rsidP="00F772A1">
      <w:pPr>
        <w:spacing w:line="360" w:lineRule="auto"/>
        <w:jc w:val="both"/>
        <w:rPr>
          <w:rFonts w:ascii="Georgia" w:hAnsi="Georgia"/>
          <w:sz w:val="24"/>
          <w:szCs w:val="24"/>
        </w:rPr>
      </w:pPr>
    </w:p>
    <w:p w:rsidR="00772099" w:rsidRPr="00F772A1" w:rsidRDefault="00772099" w:rsidP="00F772A1">
      <w:pPr>
        <w:spacing w:line="360" w:lineRule="auto"/>
        <w:jc w:val="both"/>
        <w:rPr>
          <w:rFonts w:ascii="Georgia" w:hAnsi="Georgia"/>
          <w:sz w:val="24"/>
          <w:szCs w:val="24"/>
        </w:rPr>
      </w:pPr>
    </w:p>
    <w:p w:rsidR="00772099" w:rsidRPr="00F772A1" w:rsidRDefault="00772099" w:rsidP="00F772A1">
      <w:pPr>
        <w:spacing w:line="360" w:lineRule="auto"/>
        <w:jc w:val="both"/>
        <w:rPr>
          <w:rFonts w:ascii="Georgia" w:hAnsi="Georgia"/>
          <w:sz w:val="24"/>
          <w:szCs w:val="24"/>
        </w:rPr>
      </w:pP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F772A1">
        <w:rPr>
          <w:rFonts w:ascii="Georgia" w:hAnsi="Georgia"/>
          <w:b/>
          <w:bCs/>
          <w:sz w:val="24"/>
          <w:szCs w:val="24"/>
        </w:rPr>
        <w:t>COMPOSITION DU CANTON</w:t>
      </w: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sz w:val="24"/>
          <w:szCs w:val="24"/>
        </w:rPr>
        <w:t xml:space="preserve">Communes de : Baillet-en-France, </w:t>
      </w:r>
      <w:proofErr w:type="spellStart"/>
      <w:r w:rsidRPr="00F772A1">
        <w:rPr>
          <w:rFonts w:ascii="Georgia" w:hAnsi="Georgia"/>
          <w:sz w:val="24"/>
          <w:szCs w:val="24"/>
        </w:rPr>
        <w:t>Béthemont</w:t>
      </w:r>
      <w:proofErr w:type="spellEnd"/>
      <w:r w:rsidRPr="00F772A1">
        <w:rPr>
          <w:rFonts w:ascii="Georgia" w:hAnsi="Georgia"/>
          <w:sz w:val="24"/>
          <w:szCs w:val="24"/>
        </w:rPr>
        <w:t xml:space="preserve">-la-Forêt, Bouffémont, </w:t>
      </w:r>
      <w:proofErr w:type="spellStart"/>
      <w:r w:rsidRPr="00F772A1">
        <w:rPr>
          <w:rFonts w:ascii="Georgia" w:hAnsi="Georgia"/>
          <w:sz w:val="24"/>
          <w:szCs w:val="24"/>
        </w:rPr>
        <w:t>Chauvry</w:t>
      </w:r>
      <w:proofErr w:type="spellEnd"/>
      <w:r w:rsidRPr="00F772A1">
        <w:rPr>
          <w:rFonts w:ascii="Georgia" w:hAnsi="Georgia"/>
          <w:sz w:val="24"/>
          <w:szCs w:val="24"/>
        </w:rPr>
        <w:t xml:space="preserve">, Domont, </w:t>
      </w:r>
      <w:proofErr w:type="spellStart"/>
      <w:r w:rsidRPr="00F772A1">
        <w:rPr>
          <w:rFonts w:ascii="Georgia" w:hAnsi="Georgia"/>
          <w:sz w:val="24"/>
          <w:szCs w:val="24"/>
        </w:rPr>
        <w:t>Moisselles</w:t>
      </w:r>
      <w:proofErr w:type="spellEnd"/>
      <w:r w:rsidRPr="00F772A1">
        <w:rPr>
          <w:rFonts w:ascii="Georgia" w:hAnsi="Georgia"/>
          <w:sz w:val="24"/>
          <w:szCs w:val="24"/>
        </w:rPr>
        <w:t xml:space="preserve">, </w:t>
      </w:r>
      <w:proofErr w:type="spellStart"/>
      <w:r w:rsidRPr="00F772A1">
        <w:rPr>
          <w:rFonts w:ascii="Georgia" w:hAnsi="Georgia"/>
          <w:sz w:val="24"/>
          <w:szCs w:val="24"/>
        </w:rPr>
        <w:t>Montsoult</w:t>
      </w:r>
      <w:proofErr w:type="spellEnd"/>
      <w:r w:rsidRPr="00F772A1">
        <w:rPr>
          <w:rFonts w:ascii="Georgia" w:hAnsi="Georgia"/>
          <w:sz w:val="24"/>
          <w:szCs w:val="24"/>
        </w:rPr>
        <w:t xml:space="preserve">, </w:t>
      </w:r>
      <w:proofErr w:type="spellStart"/>
      <w:r w:rsidRPr="00F772A1">
        <w:rPr>
          <w:rFonts w:ascii="Georgia" w:hAnsi="Georgia"/>
          <w:sz w:val="24"/>
          <w:szCs w:val="24"/>
        </w:rPr>
        <w:t>Piscop</w:t>
      </w:r>
      <w:proofErr w:type="spellEnd"/>
      <w:r w:rsidRPr="00F772A1">
        <w:rPr>
          <w:rFonts w:ascii="Georgia" w:hAnsi="Georgia"/>
          <w:sz w:val="24"/>
          <w:szCs w:val="24"/>
        </w:rPr>
        <w:t>, Le Plessis-Bouchard, Saint-Leu-la-Forêt et Saint-Prix.</w:t>
      </w: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F772A1">
        <w:rPr>
          <w:rFonts w:ascii="Georgia" w:hAnsi="Georgia"/>
          <w:b/>
          <w:bCs/>
          <w:sz w:val="24"/>
          <w:szCs w:val="24"/>
        </w:rPr>
        <w:t>INTERCOMMUNALITES</w:t>
      </w: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sz w:val="24"/>
          <w:szCs w:val="24"/>
        </w:rPr>
        <w:t xml:space="preserve">CC </w:t>
      </w:r>
      <w:proofErr w:type="spellStart"/>
      <w:r w:rsidRPr="00F772A1">
        <w:rPr>
          <w:rFonts w:ascii="Georgia" w:hAnsi="Georgia"/>
          <w:sz w:val="24"/>
          <w:szCs w:val="24"/>
        </w:rPr>
        <w:t>Carnelle</w:t>
      </w:r>
      <w:proofErr w:type="spellEnd"/>
      <w:r w:rsidRPr="00F772A1">
        <w:rPr>
          <w:rFonts w:ascii="Georgia" w:hAnsi="Georgia"/>
          <w:sz w:val="24"/>
          <w:szCs w:val="24"/>
        </w:rPr>
        <w:t xml:space="preserve"> Pays de France (Montsoult, Baillet-en-France)</w:t>
      </w:r>
    </w:p>
    <w:p w:rsidR="00772099"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sz w:val="24"/>
          <w:szCs w:val="24"/>
        </w:rPr>
        <w:t>CA Plaine Vallée (</w:t>
      </w:r>
      <w:proofErr w:type="spellStart"/>
      <w:r w:rsidRPr="00F772A1">
        <w:rPr>
          <w:rFonts w:ascii="Georgia" w:hAnsi="Georgia"/>
          <w:sz w:val="24"/>
          <w:szCs w:val="24"/>
        </w:rPr>
        <w:t>Béthemont</w:t>
      </w:r>
      <w:proofErr w:type="spellEnd"/>
      <w:r w:rsidRPr="00F772A1">
        <w:rPr>
          <w:rFonts w:ascii="Georgia" w:hAnsi="Georgia"/>
          <w:sz w:val="24"/>
          <w:szCs w:val="24"/>
        </w:rPr>
        <w:t xml:space="preserve">-la-Forêt, Bouffémont, </w:t>
      </w:r>
      <w:proofErr w:type="spellStart"/>
      <w:r w:rsidRPr="00F772A1">
        <w:rPr>
          <w:rFonts w:ascii="Georgia" w:hAnsi="Georgia"/>
          <w:sz w:val="24"/>
          <w:szCs w:val="24"/>
        </w:rPr>
        <w:t>Chauvry</w:t>
      </w:r>
      <w:proofErr w:type="spellEnd"/>
      <w:r w:rsidRPr="00F772A1">
        <w:rPr>
          <w:rFonts w:ascii="Georgia" w:hAnsi="Georgia"/>
          <w:sz w:val="24"/>
          <w:szCs w:val="24"/>
        </w:rPr>
        <w:t xml:space="preserve">, Domont, </w:t>
      </w:r>
      <w:proofErr w:type="spellStart"/>
      <w:r w:rsidRPr="00F772A1">
        <w:rPr>
          <w:rFonts w:ascii="Georgia" w:hAnsi="Georgia"/>
          <w:sz w:val="24"/>
          <w:szCs w:val="24"/>
        </w:rPr>
        <w:t>Moisselles</w:t>
      </w:r>
      <w:proofErr w:type="spellEnd"/>
      <w:r w:rsidRPr="00F772A1">
        <w:rPr>
          <w:rFonts w:ascii="Georgia" w:hAnsi="Georgia"/>
          <w:sz w:val="24"/>
          <w:szCs w:val="24"/>
        </w:rPr>
        <w:t xml:space="preserve">, </w:t>
      </w:r>
      <w:proofErr w:type="spellStart"/>
      <w:r w:rsidRPr="00F772A1">
        <w:rPr>
          <w:rFonts w:ascii="Georgia" w:hAnsi="Georgia"/>
          <w:sz w:val="24"/>
          <w:szCs w:val="24"/>
        </w:rPr>
        <w:t>Piscop</w:t>
      </w:r>
      <w:proofErr w:type="spellEnd"/>
      <w:r w:rsidRPr="00F772A1">
        <w:rPr>
          <w:rFonts w:ascii="Georgia" w:hAnsi="Georgia"/>
          <w:sz w:val="24"/>
          <w:szCs w:val="24"/>
        </w:rPr>
        <w:t>, Le Plessis-Bouchard, Saint-Leu-la-Forêt et Saint-Prix)</w:t>
      </w:r>
    </w:p>
    <w:p w:rsidR="006D7CE5" w:rsidRPr="00F772A1" w:rsidRDefault="006D7CE5" w:rsidP="00F772A1">
      <w:pPr>
        <w:spacing w:line="360" w:lineRule="auto"/>
        <w:jc w:val="both"/>
        <w:rPr>
          <w:rFonts w:ascii="Georgia" w:hAnsi="Georgia"/>
          <w:sz w:val="24"/>
          <w:szCs w:val="24"/>
        </w:rPr>
      </w:pPr>
    </w:p>
    <w:p w:rsidR="006D7CE5" w:rsidRPr="00F772A1" w:rsidRDefault="006D7CE5" w:rsidP="00F772A1">
      <w:pPr>
        <w:spacing w:line="360" w:lineRule="auto"/>
        <w:jc w:val="both"/>
        <w:rPr>
          <w:rFonts w:ascii="Georgia" w:hAnsi="Georgia"/>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31"/>
        <w:gridCol w:w="840"/>
        <w:gridCol w:w="704"/>
        <w:gridCol w:w="880"/>
        <w:gridCol w:w="1746"/>
        <w:gridCol w:w="318"/>
        <w:gridCol w:w="812"/>
        <w:gridCol w:w="4641"/>
      </w:tblGrid>
      <w:tr w:rsidR="00772099" w:rsidRPr="00F772A1" w:rsidTr="00772099">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hAnsi="Georgia"/>
                <w:b/>
                <w:bCs/>
                <w:color w:val="202122"/>
                <w:sz w:val="24"/>
                <w:szCs w:val="24"/>
              </w:rPr>
            </w:pPr>
            <w:r w:rsidRPr="00F772A1">
              <w:rPr>
                <w:rFonts w:ascii="Georgia" w:hAnsi="Georgia"/>
                <w:b/>
                <w:bCs/>
                <w:color w:val="202122"/>
                <w:sz w:val="24"/>
                <w:szCs w:val="24"/>
              </w:rPr>
              <w:t xml:space="preserve">Conseillers départementaux </w:t>
            </w:r>
            <w:r w:rsidR="00265C05" w:rsidRPr="00F772A1">
              <w:rPr>
                <w:rFonts w:ascii="Georgia" w:hAnsi="Georgia"/>
                <w:b/>
                <w:bCs/>
                <w:color w:val="202122"/>
                <w:sz w:val="24"/>
                <w:szCs w:val="24"/>
              </w:rPr>
              <w:t>élus en 2015</w:t>
            </w:r>
          </w:p>
        </w:tc>
      </w:tr>
      <w:tr w:rsidR="00755C13" w:rsidRPr="00F772A1" w:rsidTr="00772099">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hAnsi="Georgia"/>
                <w:b/>
                <w:bCs/>
                <w:color w:val="202122"/>
                <w:sz w:val="24"/>
                <w:szCs w:val="24"/>
              </w:rPr>
            </w:pPr>
            <w:r w:rsidRPr="00F772A1">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hAnsi="Georgia"/>
                <w:b/>
                <w:bCs/>
                <w:color w:val="202122"/>
                <w:sz w:val="24"/>
                <w:szCs w:val="24"/>
              </w:rPr>
            </w:pPr>
            <w:r w:rsidRPr="00F772A1">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hAnsi="Georgia"/>
                <w:b/>
                <w:bCs/>
                <w:color w:val="202122"/>
                <w:sz w:val="24"/>
                <w:szCs w:val="24"/>
              </w:rPr>
            </w:pPr>
            <w:r w:rsidRPr="00F772A1">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hAnsi="Georgia"/>
                <w:b/>
                <w:bCs/>
                <w:color w:val="202122"/>
                <w:sz w:val="24"/>
                <w:szCs w:val="24"/>
              </w:rPr>
            </w:pPr>
            <w:r w:rsidRPr="00F772A1">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hAnsi="Georgia"/>
                <w:b/>
                <w:bCs/>
                <w:color w:val="202122"/>
                <w:sz w:val="24"/>
                <w:szCs w:val="24"/>
              </w:rPr>
            </w:pPr>
            <w:r w:rsidRPr="00F772A1">
              <w:rPr>
                <w:rFonts w:ascii="Georgia" w:hAnsi="Georgia"/>
                <w:b/>
                <w:bCs/>
                <w:color w:val="202122"/>
                <w:sz w:val="24"/>
                <w:szCs w:val="24"/>
              </w:rPr>
              <w:t>Qualité</w:t>
            </w:r>
          </w:p>
        </w:tc>
      </w:tr>
      <w:tr w:rsidR="00755C13" w:rsidRPr="00F772A1" w:rsidTr="00772099">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Emilie Ivandekics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472BE4" w:rsidP="00F772A1">
            <w:pPr>
              <w:spacing w:line="360" w:lineRule="auto"/>
              <w:jc w:val="both"/>
              <w:rPr>
                <w:rFonts w:ascii="Georgia" w:eastAsiaTheme="minorEastAsia" w:hAnsi="Georgia" w:cs="Times New Roman"/>
                <w:color w:val="202122"/>
                <w:sz w:val="24"/>
                <w:szCs w:val="24"/>
                <w:lang w:eastAsia="fr-FR"/>
              </w:rPr>
            </w:pPr>
            <w:hyperlink r:id="rId4" w:tooltip="Les Républicains" w:history="1">
              <w:r w:rsidR="00772099" w:rsidRPr="00F772A1">
                <w:rPr>
                  <w:rFonts w:ascii="Georgia" w:eastAsiaTheme="minorEastAsia" w:hAnsi="Georgia" w:cs="Times New Roman"/>
                  <w:color w:val="202122"/>
                  <w:sz w:val="24"/>
                  <w:szCs w:val="24"/>
                  <w:lang w:eastAsia="fr-FR"/>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4A0" w:rsidRDefault="000D24A0" w:rsidP="000D24A0">
            <w:pPr>
              <w:spacing w:line="360" w:lineRule="auto"/>
              <w:rPr>
                <w:rFonts w:ascii="Georgia" w:eastAsiaTheme="minorEastAsia" w:hAnsi="Georgia" w:cs="Times New Roman"/>
                <w:color w:val="202122"/>
                <w:sz w:val="24"/>
                <w:szCs w:val="24"/>
                <w:lang w:eastAsia="fr-FR"/>
              </w:rPr>
            </w:pPr>
            <w:r>
              <w:rPr>
                <w:rFonts w:ascii="Georgia" w:eastAsiaTheme="minorEastAsia" w:hAnsi="Georgia" w:cs="Times New Roman"/>
                <w:color w:val="202122"/>
                <w:sz w:val="24"/>
                <w:szCs w:val="24"/>
                <w:lang w:eastAsia="fr-FR"/>
              </w:rPr>
              <w:t>Fondatrice de la Fourmilière 95</w:t>
            </w:r>
          </w:p>
          <w:p w:rsidR="00772099" w:rsidRPr="00F772A1" w:rsidRDefault="000D24A0" w:rsidP="000D24A0">
            <w:pPr>
              <w:spacing w:line="360" w:lineRule="auto"/>
              <w:rPr>
                <w:rFonts w:ascii="Georgia" w:eastAsiaTheme="minorEastAsia" w:hAnsi="Georgia" w:cs="Times New Roman"/>
                <w:color w:val="202122"/>
                <w:sz w:val="24"/>
                <w:szCs w:val="24"/>
                <w:lang w:eastAsia="fr-FR"/>
              </w:rPr>
            </w:pPr>
            <w:r>
              <w:rPr>
                <w:rFonts w:ascii="Georgia" w:eastAsiaTheme="minorEastAsia" w:hAnsi="Georgia" w:cs="Times New Roman"/>
                <w:color w:val="202122"/>
                <w:sz w:val="24"/>
                <w:szCs w:val="24"/>
                <w:lang w:eastAsia="fr-FR"/>
              </w:rPr>
              <w:t>Vice-Présidente déléguée au Handicap</w:t>
            </w:r>
          </w:p>
        </w:tc>
      </w:tr>
      <w:tr w:rsidR="00755C13" w:rsidRPr="00F772A1" w:rsidTr="00772099">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472BE4" w:rsidP="00F772A1">
            <w:pPr>
              <w:spacing w:line="360" w:lineRule="auto"/>
              <w:jc w:val="both"/>
              <w:rPr>
                <w:rFonts w:ascii="Georgia" w:eastAsiaTheme="minorEastAsia" w:hAnsi="Georgia" w:cs="Times New Roman"/>
                <w:color w:val="202122"/>
                <w:sz w:val="24"/>
                <w:szCs w:val="24"/>
                <w:lang w:eastAsia="fr-FR"/>
              </w:rPr>
            </w:pPr>
            <w:hyperlink r:id="rId5" w:tooltip="Sébastien Meurant" w:history="1">
              <w:r w:rsidR="00772099" w:rsidRPr="00F772A1">
                <w:rPr>
                  <w:rFonts w:ascii="Georgia" w:eastAsiaTheme="minorEastAsia" w:hAnsi="Georgia" w:cs="Times New Roman"/>
                  <w:color w:val="202122"/>
                  <w:sz w:val="24"/>
                  <w:szCs w:val="24"/>
                  <w:lang w:eastAsia="fr-FR"/>
                </w:rPr>
                <w:t>Sébastien Meurant</w:t>
              </w:r>
            </w:hyperlink>
            <w:r w:rsidR="00772099" w:rsidRPr="00F772A1">
              <w:rPr>
                <w:rFonts w:ascii="Georgia" w:eastAsiaTheme="minorEastAsia" w:hAnsi="Georgia" w:cs="Times New Roman"/>
                <w:color w:val="202122"/>
                <w:sz w:val="24"/>
                <w:szCs w:val="24"/>
                <w:lang w:eastAsia="fr-FR"/>
              </w:rPr>
              <w:t>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472BE4" w:rsidP="00F772A1">
            <w:pPr>
              <w:spacing w:line="360" w:lineRule="auto"/>
              <w:jc w:val="both"/>
              <w:rPr>
                <w:rFonts w:ascii="Georgia" w:eastAsiaTheme="minorEastAsia" w:hAnsi="Georgia" w:cs="Times New Roman"/>
                <w:color w:val="202122"/>
                <w:sz w:val="24"/>
                <w:szCs w:val="24"/>
                <w:lang w:eastAsia="fr-FR"/>
              </w:rPr>
            </w:pPr>
            <w:hyperlink r:id="rId6" w:tooltip="Les Républicains" w:history="1">
              <w:r w:rsidR="00772099" w:rsidRPr="00F772A1">
                <w:rPr>
                  <w:rFonts w:ascii="Georgia" w:eastAsiaTheme="minorEastAsia" w:hAnsi="Georgia" w:cs="Times New Roman"/>
                  <w:color w:val="202122"/>
                  <w:sz w:val="24"/>
                  <w:szCs w:val="24"/>
                  <w:lang w:eastAsia="fr-FR"/>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Default="00772099" w:rsidP="000D24A0">
            <w:pPr>
              <w:spacing w:line="360" w:lineRule="auto"/>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Chef d'entreprise de conseil</w:t>
            </w:r>
            <w:r w:rsidRPr="00F772A1">
              <w:rPr>
                <w:rFonts w:ascii="Georgia" w:eastAsiaTheme="minorEastAsia" w:hAnsi="Georgia" w:cs="Times New Roman"/>
                <w:color w:val="202122"/>
                <w:sz w:val="24"/>
                <w:szCs w:val="24"/>
                <w:lang w:eastAsia="fr-FR"/>
              </w:rPr>
              <w:br/>
            </w:r>
            <w:r w:rsidR="000D24A0">
              <w:rPr>
                <w:rFonts w:ascii="Georgia" w:eastAsiaTheme="minorEastAsia" w:hAnsi="Georgia" w:cs="Times New Roman"/>
                <w:color w:val="202122"/>
                <w:sz w:val="24"/>
                <w:szCs w:val="24"/>
                <w:lang w:eastAsia="fr-FR"/>
              </w:rPr>
              <w:t xml:space="preserve">Ancien </w:t>
            </w:r>
            <w:r w:rsidRPr="00F772A1">
              <w:rPr>
                <w:rFonts w:ascii="Georgia" w:eastAsiaTheme="minorEastAsia" w:hAnsi="Georgia" w:cs="Times New Roman"/>
                <w:color w:val="202122"/>
                <w:sz w:val="24"/>
                <w:szCs w:val="24"/>
                <w:lang w:eastAsia="fr-FR"/>
              </w:rPr>
              <w:t>Maire de </w:t>
            </w:r>
            <w:hyperlink r:id="rId7" w:tooltip="Saint-Leu-la-Forêt" w:history="1">
              <w:r w:rsidRPr="00F772A1">
                <w:rPr>
                  <w:rFonts w:ascii="Georgia" w:eastAsiaTheme="minorEastAsia" w:hAnsi="Georgia" w:cs="Times New Roman"/>
                  <w:color w:val="202122"/>
                  <w:sz w:val="24"/>
                  <w:szCs w:val="24"/>
                  <w:lang w:eastAsia="fr-FR"/>
                </w:rPr>
                <w:t>Saint-Leu-la-Forêt</w:t>
              </w:r>
            </w:hyperlink>
            <w:r w:rsidRPr="00F772A1">
              <w:rPr>
                <w:rFonts w:ascii="Georgia" w:eastAsiaTheme="minorEastAsia" w:hAnsi="Georgia" w:cs="Times New Roman"/>
                <w:color w:val="202122"/>
                <w:sz w:val="24"/>
                <w:szCs w:val="24"/>
                <w:lang w:eastAsia="fr-FR"/>
              </w:rPr>
              <w:t xml:space="preserve"> (2008 </w:t>
            </w:r>
            <w:r w:rsidRPr="00F772A1">
              <w:rPr>
                <w:rFonts w:ascii="Times New Roman" w:eastAsiaTheme="minorEastAsia" w:hAnsi="Times New Roman" w:cs="Times New Roman"/>
                <w:color w:val="202122"/>
                <w:sz w:val="24"/>
                <w:szCs w:val="24"/>
                <w:lang w:eastAsia="fr-FR"/>
              </w:rPr>
              <w:t>→</w:t>
            </w:r>
            <w:r w:rsidRPr="00F772A1">
              <w:rPr>
                <w:rFonts w:ascii="Georgia" w:eastAsiaTheme="minorEastAsia" w:hAnsi="Georgia" w:cs="Times New Roman"/>
                <w:color w:val="202122"/>
                <w:sz w:val="24"/>
                <w:szCs w:val="24"/>
                <w:lang w:eastAsia="fr-FR"/>
              </w:rPr>
              <w:t xml:space="preserve"> 2017</w:t>
            </w:r>
            <w:proofErr w:type="gramStart"/>
            <w:r w:rsidRPr="00F772A1">
              <w:rPr>
                <w:rFonts w:ascii="Georgia" w:eastAsiaTheme="minorEastAsia" w:hAnsi="Georgia" w:cs="Times New Roman"/>
                <w:color w:val="202122"/>
                <w:sz w:val="24"/>
                <w:szCs w:val="24"/>
                <w:lang w:eastAsia="fr-FR"/>
              </w:rPr>
              <w:t>)</w:t>
            </w:r>
            <w:proofErr w:type="gramEnd"/>
            <w:r w:rsidRPr="00F772A1">
              <w:rPr>
                <w:rFonts w:ascii="Georgia" w:eastAsiaTheme="minorEastAsia" w:hAnsi="Georgia" w:cs="Times New Roman"/>
                <w:color w:val="202122"/>
                <w:sz w:val="24"/>
                <w:szCs w:val="24"/>
                <w:lang w:eastAsia="fr-FR"/>
              </w:rPr>
              <w:br/>
            </w:r>
            <w:hyperlink r:id="rId8" w:tooltip="Liste des sénateurs du Val-d'Oise" w:history="1">
              <w:r w:rsidRPr="00F772A1">
                <w:rPr>
                  <w:rFonts w:ascii="Georgia" w:eastAsiaTheme="minorEastAsia" w:hAnsi="Georgia" w:cs="Times New Roman"/>
                  <w:color w:val="202122"/>
                  <w:sz w:val="24"/>
                  <w:szCs w:val="24"/>
                  <w:lang w:eastAsia="fr-FR"/>
                </w:rPr>
                <w:t>Sénateur du Val-d'Oise</w:t>
              </w:r>
            </w:hyperlink>
            <w:r w:rsidRPr="00F772A1">
              <w:rPr>
                <w:rFonts w:ascii="Georgia" w:eastAsiaTheme="minorEastAsia" w:hAnsi="Georgia" w:cs="Times New Roman"/>
                <w:color w:val="202122"/>
                <w:sz w:val="24"/>
                <w:szCs w:val="24"/>
                <w:lang w:eastAsia="fr-FR"/>
              </w:rPr>
              <w:t xml:space="preserve"> (2017 </w:t>
            </w:r>
            <w:r w:rsidRPr="00F772A1">
              <w:rPr>
                <w:rFonts w:ascii="Times New Roman" w:eastAsiaTheme="minorEastAsia" w:hAnsi="Times New Roman" w:cs="Times New Roman"/>
                <w:color w:val="202122"/>
                <w:sz w:val="24"/>
                <w:szCs w:val="24"/>
                <w:lang w:eastAsia="fr-FR"/>
              </w:rPr>
              <w:t>→</w:t>
            </w:r>
            <w:r w:rsidRPr="00F772A1">
              <w:rPr>
                <w:rFonts w:ascii="Georgia" w:eastAsiaTheme="minorEastAsia" w:hAnsi="Georgia" w:cs="Times New Roman"/>
                <w:color w:val="202122"/>
                <w:sz w:val="24"/>
                <w:szCs w:val="24"/>
                <w:lang w:eastAsia="fr-FR"/>
              </w:rPr>
              <w:t xml:space="preserve"> )</w:t>
            </w:r>
          </w:p>
          <w:p w:rsidR="000D24A0" w:rsidRPr="00F772A1" w:rsidRDefault="000D24A0" w:rsidP="000D24A0">
            <w:pPr>
              <w:spacing w:line="360" w:lineRule="auto"/>
              <w:rPr>
                <w:rFonts w:ascii="Georgia" w:eastAsiaTheme="minorEastAsia" w:hAnsi="Georgia" w:cs="Times New Roman"/>
                <w:color w:val="202122"/>
                <w:sz w:val="24"/>
                <w:szCs w:val="24"/>
                <w:lang w:eastAsia="fr-FR"/>
              </w:rPr>
            </w:pPr>
            <w:r>
              <w:rPr>
                <w:rFonts w:ascii="Georgia" w:eastAsiaTheme="minorEastAsia" w:hAnsi="Georgia" w:cs="Times New Roman"/>
                <w:color w:val="202122"/>
                <w:sz w:val="24"/>
                <w:szCs w:val="24"/>
                <w:lang w:eastAsia="fr-FR"/>
              </w:rPr>
              <w:t xml:space="preserve">Conseiller municipal de </w:t>
            </w:r>
            <w:hyperlink r:id="rId9" w:tooltip="Saint-Leu-la-Forêt" w:history="1">
              <w:r w:rsidRPr="00F772A1">
                <w:rPr>
                  <w:rFonts w:ascii="Georgia" w:eastAsiaTheme="minorEastAsia" w:hAnsi="Georgia" w:cs="Times New Roman"/>
                  <w:color w:val="202122"/>
                  <w:sz w:val="24"/>
                  <w:szCs w:val="24"/>
                  <w:lang w:eastAsia="fr-FR"/>
                </w:rPr>
                <w:t>Saint-Leu-la-Forêt</w:t>
              </w:r>
            </w:hyperlink>
            <w:r w:rsidRPr="00F772A1">
              <w:rPr>
                <w:rFonts w:ascii="Georgia" w:eastAsiaTheme="minorEastAsia" w:hAnsi="Georgia" w:cs="Times New Roman"/>
                <w:color w:val="202122"/>
                <w:sz w:val="24"/>
                <w:szCs w:val="24"/>
                <w:lang w:eastAsia="fr-FR"/>
              </w:rPr>
              <w:t> </w:t>
            </w:r>
          </w:p>
        </w:tc>
      </w:tr>
      <w:tr w:rsidR="00755C13" w:rsidRPr="00F772A1" w:rsidTr="00772099">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Gilles Ménat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772099" w:rsidRPr="00F772A1" w:rsidRDefault="00772099" w:rsidP="00F772A1">
            <w:pPr>
              <w:spacing w:line="360" w:lineRule="auto"/>
              <w:jc w:val="both"/>
              <w:rPr>
                <w:rFonts w:ascii="Georgia" w:eastAsiaTheme="minorEastAsia" w:hAnsi="Georgia" w:cs="Times New Roman"/>
                <w:color w:val="202122"/>
                <w:sz w:val="24"/>
                <w:szCs w:val="24"/>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099" w:rsidRPr="00F772A1" w:rsidRDefault="00472BE4" w:rsidP="00F772A1">
            <w:pPr>
              <w:spacing w:line="360" w:lineRule="auto"/>
              <w:jc w:val="both"/>
              <w:rPr>
                <w:rFonts w:ascii="Georgia" w:eastAsiaTheme="minorEastAsia" w:hAnsi="Georgia" w:cs="Times New Roman"/>
                <w:color w:val="202122"/>
                <w:sz w:val="24"/>
                <w:szCs w:val="24"/>
                <w:lang w:eastAsia="fr-FR"/>
              </w:rPr>
            </w:pPr>
            <w:hyperlink r:id="rId10" w:tooltip="Les Républicains" w:history="1">
              <w:r w:rsidR="00772099" w:rsidRPr="00F772A1">
                <w:rPr>
                  <w:rFonts w:ascii="Georgia" w:eastAsiaTheme="minorEastAsia" w:hAnsi="Georgia" w:cs="Times New Roman"/>
                  <w:color w:val="202122"/>
                  <w:sz w:val="24"/>
                  <w:szCs w:val="24"/>
                  <w:lang w:eastAsia="fr-FR"/>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4A0" w:rsidRDefault="000D24A0" w:rsidP="000D24A0">
            <w:pPr>
              <w:spacing w:line="360" w:lineRule="auto"/>
              <w:rPr>
                <w:rFonts w:ascii="Georgia" w:eastAsiaTheme="minorEastAsia" w:hAnsi="Georgia" w:cs="Times New Roman"/>
                <w:color w:val="202122"/>
                <w:sz w:val="24"/>
                <w:szCs w:val="24"/>
                <w:lang w:eastAsia="fr-FR"/>
              </w:rPr>
            </w:pPr>
            <w:r>
              <w:rPr>
                <w:rFonts w:ascii="Georgia" w:eastAsiaTheme="minorEastAsia" w:hAnsi="Georgia" w:cs="Times New Roman"/>
                <w:color w:val="202122"/>
                <w:sz w:val="24"/>
                <w:szCs w:val="24"/>
                <w:lang w:eastAsia="fr-FR"/>
              </w:rPr>
              <w:t>Conseiller départemental en charge de la Sécurité</w:t>
            </w:r>
          </w:p>
          <w:p w:rsidR="00772099" w:rsidRPr="00F772A1" w:rsidRDefault="00755C13" w:rsidP="000D24A0">
            <w:pPr>
              <w:spacing w:line="360" w:lineRule="auto"/>
              <w:rPr>
                <w:rFonts w:ascii="Georgia" w:eastAsiaTheme="minorEastAsia" w:hAnsi="Georgia" w:cs="Times New Roman"/>
                <w:color w:val="202122"/>
                <w:sz w:val="24"/>
                <w:szCs w:val="24"/>
                <w:lang w:eastAsia="fr-FR"/>
              </w:rPr>
            </w:pPr>
            <w:r w:rsidRPr="00F772A1">
              <w:rPr>
                <w:rFonts w:ascii="Georgia" w:eastAsiaTheme="minorEastAsia" w:hAnsi="Georgia" w:cs="Times New Roman"/>
                <w:color w:val="202122"/>
                <w:sz w:val="24"/>
                <w:szCs w:val="24"/>
                <w:lang w:eastAsia="fr-FR"/>
              </w:rPr>
              <w:t xml:space="preserve">Conseiller municipal puis </w:t>
            </w:r>
            <w:r w:rsidR="00772099" w:rsidRPr="00F772A1">
              <w:rPr>
                <w:rFonts w:ascii="Georgia" w:eastAsiaTheme="minorEastAsia" w:hAnsi="Georgia" w:cs="Times New Roman"/>
                <w:color w:val="202122"/>
                <w:sz w:val="24"/>
                <w:szCs w:val="24"/>
                <w:lang w:eastAsia="fr-FR"/>
              </w:rPr>
              <w:t>Maire-adjoint de </w:t>
            </w:r>
            <w:hyperlink r:id="rId11" w:tooltip="Baillet-en-France" w:history="1">
              <w:r w:rsidR="00772099" w:rsidRPr="00F772A1">
                <w:rPr>
                  <w:rFonts w:ascii="Georgia" w:eastAsiaTheme="minorEastAsia" w:hAnsi="Georgia" w:cs="Times New Roman"/>
                  <w:color w:val="202122"/>
                  <w:sz w:val="24"/>
                  <w:szCs w:val="24"/>
                  <w:lang w:eastAsia="fr-FR"/>
                </w:rPr>
                <w:t>Baillet-en-France</w:t>
              </w:r>
            </w:hyperlink>
            <w:r w:rsidRPr="00F772A1">
              <w:rPr>
                <w:rFonts w:ascii="Georgia" w:eastAsiaTheme="minorEastAsia" w:hAnsi="Georgia" w:cs="Times New Roman"/>
                <w:color w:val="202122"/>
                <w:sz w:val="24"/>
                <w:szCs w:val="24"/>
                <w:lang w:eastAsia="fr-FR"/>
              </w:rPr>
              <w:t xml:space="preserve"> (2001 à 2005 puis 2005 à</w:t>
            </w:r>
            <w:r w:rsidR="002205C1" w:rsidRPr="00F772A1">
              <w:rPr>
                <w:rFonts w:ascii="Georgia" w:eastAsiaTheme="minorEastAsia" w:hAnsi="Georgia" w:cs="Times New Roman"/>
                <w:color w:val="202122"/>
                <w:sz w:val="24"/>
                <w:szCs w:val="24"/>
                <w:lang w:eastAsia="fr-FR"/>
              </w:rPr>
              <w:t xml:space="preserve"> </w:t>
            </w:r>
            <w:r w:rsidRPr="00F772A1">
              <w:rPr>
                <w:rFonts w:ascii="Georgia" w:eastAsiaTheme="minorEastAsia" w:hAnsi="Georgia" w:cs="Times New Roman"/>
                <w:color w:val="202122"/>
                <w:sz w:val="24"/>
                <w:szCs w:val="24"/>
                <w:lang w:eastAsia="fr-FR"/>
              </w:rPr>
              <w:t>2020)</w:t>
            </w:r>
          </w:p>
        </w:tc>
      </w:tr>
    </w:tbl>
    <w:p w:rsidR="00F772A1" w:rsidRDefault="00772099" w:rsidP="00F772A1">
      <w:pPr>
        <w:pStyle w:val="NormalWeb"/>
        <w:shd w:val="clear" w:color="auto" w:fill="FFFFFF"/>
        <w:spacing w:before="0" w:beforeAutospacing="0" w:after="0" w:afterAutospacing="0" w:line="360" w:lineRule="auto"/>
        <w:jc w:val="both"/>
        <w:rPr>
          <w:rFonts w:ascii="Georgia" w:hAnsi="Georgia" w:cs="Arial"/>
          <w:color w:val="202122"/>
        </w:rPr>
      </w:pPr>
      <w:r w:rsidRPr="00F772A1">
        <w:rPr>
          <w:rFonts w:ascii="Georgia" w:hAnsi="Georgia" w:cs="Arial"/>
          <w:color w:val="202122"/>
        </w:rPr>
        <w:t>À l'issue du 1er tour des </w:t>
      </w:r>
      <w:hyperlink r:id="rId12" w:tooltip="Élections départementales françaises de 2015" w:history="1">
        <w:r w:rsidRPr="00F772A1">
          <w:rPr>
            <w:rFonts w:ascii="Georgia" w:hAnsi="Georgia"/>
            <w:color w:val="202122"/>
          </w:rPr>
          <w:t>élections départementales de 2015</w:t>
        </w:r>
      </w:hyperlink>
      <w:r w:rsidRPr="00F772A1">
        <w:rPr>
          <w:rFonts w:ascii="Georgia" w:hAnsi="Georgia" w:cs="Arial"/>
          <w:color w:val="202122"/>
        </w:rPr>
        <w:t>, deux binômes sont en ballotage : Emilie Ivandekics et Sébastien Meurant (</w:t>
      </w:r>
      <w:hyperlink r:id="rId13" w:tooltip="Union pour un mouvement populaire" w:history="1">
        <w:r w:rsidRPr="00F772A1">
          <w:rPr>
            <w:rFonts w:ascii="Georgia" w:hAnsi="Georgia"/>
            <w:color w:val="202122"/>
          </w:rPr>
          <w:t>UMP</w:t>
        </w:r>
      </w:hyperlink>
      <w:r w:rsidRPr="00F772A1">
        <w:rPr>
          <w:rFonts w:ascii="Georgia" w:hAnsi="Georgia" w:cs="Arial"/>
          <w:color w:val="202122"/>
        </w:rPr>
        <w:t xml:space="preserve">, 30,09 %) et Catherine Fabre et Christian </w:t>
      </w:r>
      <w:proofErr w:type="spellStart"/>
      <w:r w:rsidRPr="00F772A1">
        <w:rPr>
          <w:rFonts w:ascii="Georgia" w:hAnsi="Georgia" w:cs="Arial"/>
          <w:color w:val="202122"/>
        </w:rPr>
        <w:t>Malacain</w:t>
      </w:r>
      <w:proofErr w:type="spellEnd"/>
      <w:r w:rsidRPr="00F772A1">
        <w:rPr>
          <w:rFonts w:ascii="Georgia" w:hAnsi="Georgia" w:cs="Arial"/>
          <w:color w:val="202122"/>
        </w:rPr>
        <w:t xml:space="preserve"> (</w:t>
      </w:r>
      <w:hyperlink r:id="rId14" w:tooltip="Front national (parti français)" w:history="1">
        <w:r w:rsidRPr="00F772A1">
          <w:rPr>
            <w:rFonts w:ascii="Georgia" w:hAnsi="Georgia"/>
            <w:color w:val="202122"/>
          </w:rPr>
          <w:t>FN</w:t>
        </w:r>
      </w:hyperlink>
      <w:r w:rsidRPr="00F772A1">
        <w:rPr>
          <w:rFonts w:ascii="Georgia" w:hAnsi="Georgia" w:cs="Arial"/>
          <w:color w:val="202122"/>
        </w:rPr>
        <w:t>, 23,35 %). Le taux de participation est de 47,59 % (19 814 votants sur 41 639 inscrits) contre 40,49 % au </w:t>
      </w:r>
      <w:hyperlink r:id="rId15" w:tooltip="Élections départementales de 2015 en Val-d'Oise" w:history="1">
        <w:r w:rsidRPr="00F772A1">
          <w:rPr>
            <w:rFonts w:ascii="Georgia" w:hAnsi="Georgia"/>
            <w:color w:val="202122"/>
          </w:rPr>
          <w:t>niveau départemental</w:t>
        </w:r>
      </w:hyperlink>
      <w:r w:rsidRPr="00F772A1">
        <w:rPr>
          <w:rFonts w:ascii="Georgia" w:hAnsi="Georgia" w:cs="Arial"/>
          <w:color w:val="202122"/>
        </w:rPr>
        <w:t> et 50,17 % au niveau national. Au second tour, Emilie Ivandekics et Sébastien Meurant (</w:t>
      </w:r>
      <w:hyperlink r:id="rId16" w:tooltip="Union pour un mouvement populaire" w:history="1">
        <w:r w:rsidRPr="00F772A1">
          <w:rPr>
            <w:rFonts w:ascii="Georgia" w:hAnsi="Georgia"/>
            <w:color w:val="202122"/>
          </w:rPr>
          <w:t>UMP</w:t>
        </w:r>
      </w:hyperlink>
      <w:r w:rsidRPr="00F772A1">
        <w:rPr>
          <w:rFonts w:ascii="Georgia" w:hAnsi="Georgia" w:cs="Arial"/>
          <w:color w:val="202122"/>
        </w:rPr>
        <w:t>) sont élus avec 71,96 % des suffrages exprimés et un taux de participation de 46,18 % (12 401 voix pour 19 229 votants et 41 639 inscrits).</w:t>
      </w:r>
    </w:p>
    <w:p w:rsidR="00F772A1" w:rsidRPr="00F772A1" w:rsidRDefault="00F772A1" w:rsidP="00F772A1">
      <w:pPr>
        <w:pStyle w:val="NormalWeb"/>
        <w:shd w:val="clear" w:color="auto" w:fill="FFFFFF"/>
        <w:spacing w:before="0" w:beforeAutospacing="0" w:after="0" w:afterAutospacing="0" w:line="360" w:lineRule="auto"/>
        <w:jc w:val="both"/>
        <w:rPr>
          <w:rFonts w:ascii="Georgia" w:hAnsi="Georgia" w:cs="Arial"/>
          <w:color w:val="202122"/>
        </w:rPr>
      </w:pPr>
    </w:p>
    <w:tbl>
      <w:tblPr>
        <w:tblW w:w="10845"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619"/>
        <w:gridCol w:w="1637"/>
        <w:gridCol w:w="2302"/>
        <w:gridCol w:w="1733"/>
        <w:gridCol w:w="2554"/>
      </w:tblGrid>
      <w:tr w:rsidR="006D7CE5" w:rsidRPr="00F772A1" w:rsidTr="005B62B4">
        <w:trPr>
          <w:trHeight w:val="317"/>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6D7CE5" w:rsidRPr="00F772A1" w:rsidRDefault="006D7CE5" w:rsidP="00877B40">
            <w:pPr>
              <w:tabs>
                <w:tab w:val="left" w:pos="3398"/>
              </w:tabs>
              <w:spacing w:line="360" w:lineRule="auto"/>
              <w:jc w:val="center"/>
              <w:rPr>
                <w:rFonts w:ascii="Georgia" w:hAnsi="Georgia"/>
                <w:b/>
                <w:bCs/>
                <w:sz w:val="24"/>
                <w:szCs w:val="24"/>
              </w:rPr>
            </w:pPr>
            <w:r w:rsidRPr="00F772A1">
              <w:rPr>
                <w:rFonts w:ascii="Georgia" w:hAnsi="Georgia"/>
                <w:b/>
                <w:bCs/>
                <w:sz w:val="24"/>
                <w:szCs w:val="24"/>
              </w:rPr>
              <w:t>Maires élus en 2020</w:t>
            </w:r>
          </w:p>
        </w:tc>
      </w:tr>
      <w:tr w:rsidR="006D7CE5" w:rsidRPr="00F772A1" w:rsidTr="005B62B4">
        <w:trPr>
          <w:trHeight w:val="332"/>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
                <w:bCs/>
                <w:sz w:val="24"/>
                <w:szCs w:val="24"/>
              </w:rPr>
            </w:pPr>
            <w:r w:rsidRPr="00F772A1">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
                <w:bCs/>
                <w:sz w:val="24"/>
                <w:szCs w:val="24"/>
              </w:rPr>
            </w:pPr>
            <w:r w:rsidRPr="00F772A1">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
                <w:bCs/>
                <w:sz w:val="24"/>
                <w:szCs w:val="24"/>
              </w:rPr>
            </w:pPr>
            <w:r w:rsidRPr="00F772A1">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
                <w:bCs/>
                <w:sz w:val="24"/>
                <w:szCs w:val="24"/>
              </w:rPr>
            </w:pPr>
            <w:r w:rsidRPr="00F772A1">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
                <w:bCs/>
                <w:sz w:val="24"/>
                <w:szCs w:val="24"/>
              </w:rPr>
            </w:pPr>
            <w:r w:rsidRPr="00F772A1">
              <w:rPr>
                <w:rFonts w:ascii="Georgia" w:hAnsi="Georgia"/>
                <w:b/>
                <w:bCs/>
                <w:sz w:val="24"/>
                <w:szCs w:val="24"/>
              </w:rPr>
              <w:t>Abstention</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BAILLET-EN-FRANCE</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Christiane </w:t>
            </w:r>
            <w:proofErr w:type="spellStart"/>
            <w:r w:rsidRPr="00F772A1">
              <w:rPr>
                <w:rFonts w:ascii="Georgia" w:hAnsi="Georgia"/>
                <w:bCs/>
                <w:sz w:val="24"/>
                <w:szCs w:val="24"/>
              </w:rPr>
              <w:t>Aknouche</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67,14%</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BETHEMONT-LA-FORET</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Didier </w:t>
            </w:r>
            <w:proofErr w:type="spellStart"/>
            <w:r w:rsidRPr="00F772A1">
              <w:rPr>
                <w:rFonts w:ascii="Georgia" w:hAnsi="Georgia"/>
                <w:bCs/>
                <w:sz w:val="24"/>
                <w:szCs w:val="24"/>
              </w:rPr>
              <w:t>Dagonet</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52,55%</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BOUFFEMONT</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Michel </w:t>
            </w:r>
            <w:proofErr w:type="spellStart"/>
            <w:r w:rsidRPr="00F772A1">
              <w:rPr>
                <w:rFonts w:ascii="Georgia" w:hAnsi="Georgia"/>
                <w:bCs/>
                <w:sz w:val="24"/>
                <w:szCs w:val="24"/>
              </w:rPr>
              <w:t>Lacoux</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DVG</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32,63 %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61,46 %</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CHAUVRY</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Jacques Delaune</w:t>
            </w:r>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90561F" w:rsidP="00F772A1">
            <w:pPr>
              <w:tabs>
                <w:tab w:val="left" w:pos="3398"/>
              </w:tabs>
              <w:spacing w:line="360" w:lineRule="auto"/>
              <w:jc w:val="both"/>
              <w:rPr>
                <w:rFonts w:ascii="Georgia" w:hAnsi="Georgia"/>
                <w:bCs/>
                <w:sz w:val="24"/>
                <w:szCs w:val="24"/>
              </w:rPr>
            </w:pPr>
            <w:r w:rsidRPr="00F772A1">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48,06%</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DOMONT</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Frédéric Bourdin</w:t>
            </w:r>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90561F" w:rsidP="00F772A1">
            <w:pPr>
              <w:tabs>
                <w:tab w:val="left" w:pos="3398"/>
              </w:tabs>
              <w:spacing w:line="360" w:lineRule="auto"/>
              <w:jc w:val="both"/>
              <w:rPr>
                <w:rFonts w:ascii="Georgia" w:hAnsi="Georgia"/>
                <w:bCs/>
                <w:sz w:val="24"/>
                <w:szCs w:val="24"/>
              </w:rPr>
            </w:pPr>
            <w:r w:rsidRPr="00F772A1">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76,96%</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LE PLESSIS-BOUCHARD</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Gérard Lambert-Motte</w:t>
            </w:r>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90561F" w:rsidP="00F772A1">
            <w:pPr>
              <w:tabs>
                <w:tab w:val="left" w:pos="3398"/>
              </w:tabs>
              <w:spacing w:line="360" w:lineRule="auto"/>
              <w:jc w:val="both"/>
              <w:rPr>
                <w:rFonts w:ascii="Georgia" w:hAnsi="Georgia"/>
                <w:bCs/>
                <w:sz w:val="24"/>
                <w:szCs w:val="24"/>
              </w:rPr>
            </w:pPr>
            <w:r w:rsidRPr="00F772A1">
              <w:rPr>
                <w:rFonts w:ascii="Georgia" w:hAnsi="Georgia"/>
                <w:bCs/>
                <w:sz w:val="24"/>
                <w:szCs w:val="24"/>
              </w:rPr>
              <w:t>75.35 %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65,48%</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MOISSELLES</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Véronique </w:t>
            </w:r>
            <w:proofErr w:type="spellStart"/>
            <w:r w:rsidRPr="00F772A1">
              <w:rPr>
                <w:rFonts w:ascii="Georgia" w:hAnsi="Georgia"/>
                <w:bCs/>
                <w:sz w:val="24"/>
                <w:szCs w:val="24"/>
              </w:rPr>
              <w:t>Ribout</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90561F" w:rsidP="00F772A1">
            <w:pPr>
              <w:tabs>
                <w:tab w:val="left" w:pos="3398"/>
              </w:tabs>
              <w:spacing w:line="360" w:lineRule="auto"/>
              <w:jc w:val="both"/>
              <w:rPr>
                <w:rFonts w:ascii="Georgia" w:hAnsi="Georgia"/>
                <w:bCs/>
                <w:sz w:val="24"/>
                <w:szCs w:val="24"/>
              </w:rPr>
            </w:pPr>
            <w:r w:rsidRPr="00F772A1">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64,09%</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MONTSOULT</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Silvio </w:t>
            </w:r>
            <w:proofErr w:type="spellStart"/>
            <w:r w:rsidRPr="00F772A1">
              <w:rPr>
                <w:rFonts w:ascii="Georgia" w:hAnsi="Georgia"/>
                <w:bCs/>
                <w:sz w:val="24"/>
                <w:szCs w:val="24"/>
              </w:rPr>
              <w:t>Biello</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54,36%</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52,24%</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PISCOP</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Christian </w:t>
            </w:r>
            <w:proofErr w:type="spellStart"/>
            <w:r w:rsidRPr="00F772A1">
              <w:rPr>
                <w:rFonts w:ascii="Georgia" w:hAnsi="Georgia"/>
                <w:bCs/>
                <w:sz w:val="24"/>
                <w:szCs w:val="24"/>
              </w:rPr>
              <w:t>Lagier</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90561F" w:rsidP="00F772A1">
            <w:pPr>
              <w:tabs>
                <w:tab w:val="left" w:pos="3398"/>
              </w:tabs>
              <w:spacing w:line="360" w:lineRule="auto"/>
              <w:jc w:val="both"/>
              <w:rPr>
                <w:rFonts w:ascii="Georgia" w:hAnsi="Georgia"/>
                <w:bCs/>
                <w:sz w:val="24"/>
                <w:szCs w:val="24"/>
              </w:rPr>
            </w:pPr>
            <w:r w:rsidRPr="00F772A1">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44,91%</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SAINT-LEU-LA-FORET</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Sandra Billet</w:t>
            </w:r>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46,23 %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68,15 %</w:t>
            </w:r>
          </w:p>
        </w:tc>
      </w:tr>
      <w:tr w:rsidR="006D7CE5" w:rsidRPr="00F772A1" w:rsidTr="005B62B4">
        <w:trPr>
          <w:trHeight w:val="332"/>
        </w:trPr>
        <w:tc>
          <w:tcPr>
            <w:tcW w:w="261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SAINT-PRIX</w:t>
            </w:r>
          </w:p>
        </w:tc>
        <w:tc>
          <w:tcPr>
            <w:tcW w:w="163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6D7CE5" w:rsidP="00F772A1">
            <w:pPr>
              <w:tabs>
                <w:tab w:val="left" w:pos="3398"/>
              </w:tabs>
              <w:spacing w:line="360" w:lineRule="auto"/>
              <w:jc w:val="both"/>
              <w:rPr>
                <w:rFonts w:ascii="Georgia" w:hAnsi="Georgia"/>
                <w:bCs/>
                <w:sz w:val="24"/>
                <w:szCs w:val="24"/>
              </w:rPr>
            </w:pPr>
            <w:r w:rsidRPr="00F772A1">
              <w:rPr>
                <w:rFonts w:ascii="Georgia" w:hAnsi="Georgia"/>
                <w:bCs/>
                <w:sz w:val="24"/>
                <w:szCs w:val="24"/>
              </w:rPr>
              <w:t xml:space="preserve">Céline </w:t>
            </w:r>
            <w:proofErr w:type="spellStart"/>
            <w:r w:rsidRPr="00F772A1">
              <w:rPr>
                <w:rFonts w:ascii="Georgia" w:hAnsi="Georgia"/>
                <w:bCs/>
                <w:sz w:val="24"/>
                <w:szCs w:val="24"/>
              </w:rPr>
              <w:t>Villecourt</w:t>
            </w:r>
            <w:proofErr w:type="spellEnd"/>
          </w:p>
        </w:tc>
        <w:tc>
          <w:tcPr>
            <w:tcW w:w="230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63.94 %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D7CE5" w:rsidRPr="00F772A1" w:rsidRDefault="00754676" w:rsidP="00F772A1">
            <w:pPr>
              <w:tabs>
                <w:tab w:val="left" w:pos="3398"/>
              </w:tabs>
              <w:spacing w:line="360" w:lineRule="auto"/>
              <w:jc w:val="both"/>
              <w:rPr>
                <w:rFonts w:ascii="Georgia" w:hAnsi="Georgia"/>
                <w:bCs/>
                <w:sz w:val="24"/>
                <w:szCs w:val="24"/>
              </w:rPr>
            </w:pPr>
            <w:r w:rsidRPr="00F772A1">
              <w:rPr>
                <w:rFonts w:ascii="Georgia" w:hAnsi="Georgia"/>
                <w:bCs/>
                <w:sz w:val="24"/>
                <w:szCs w:val="24"/>
              </w:rPr>
              <w:t>62,14%</w:t>
            </w:r>
          </w:p>
        </w:tc>
      </w:tr>
    </w:tbl>
    <w:p w:rsidR="00F772A1" w:rsidRDefault="00F772A1" w:rsidP="00F772A1">
      <w:pPr>
        <w:spacing w:line="360" w:lineRule="auto"/>
        <w:jc w:val="both"/>
        <w:rPr>
          <w:rFonts w:ascii="Georgia" w:hAnsi="Georgia"/>
          <w:b/>
          <w:sz w:val="24"/>
          <w:szCs w:val="24"/>
        </w:rPr>
      </w:pPr>
    </w:p>
    <w:p w:rsidR="00F772A1" w:rsidRDefault="00F772A1" w:rsidP="00F772A1">
      <w:pPr>
        <w:spacing w:line="360" w:lineRule="auto"/>
        <w:jc w:val="both"/>
        <w:rPr>
          <w:rFonts w:ascii="Georgia" w:hAnsi="Georgia"/>
          <w:b/>
          <w:sz w:val="24"/>
          <w:szCs w:val="24"/>
        </w:rPr>
      </w:pPr>
    </w:p>
    <w:p w:rsidR="00F772A1" w:rsidRDefault="00F772A1" w:rsidP="00F772A1">
      <w:pPr>
        <w:spacing w:line="360" w:lineRule="auto"/>
        <w:jc w:val="both"/>
        <w:rPr>
          <w:rFonts w:ascii="Georgia" w:hAnsi="Georgia"/>
          <w:b/>
          <w:sz w:val="24"/>
          <w:szCs w:val="24"/>
        </w:rPr>
      </w:pPr>
    </w:p>
    <w:p w:rsidR="00F772A1" w:rsidRDefault="00F772A1" w:rsidP="00F772A1">
      <w:pPr>
        <w:spacing w:line="360" w:lineRule="auto"/>
        <w:jc w:val="both"/>
        <w:rPr>
          <w:rFonts w:ascii="Georgia" w:hAnsi="Georgia"/>
          <w:b/>
          <w:sz w:val="24"/>
          <w:szCs w:val="24"/>
        </w:rPr>
      </w:pPr>
      <w:r w:rsidRPr="00F772A1">
        <w:rPr>
          <w:rFonts w:ascii="Georgia" w:hAnsi="Georgia"/>
          <w:noProof/>
          <w:sz w:val="24"/>
          <w:szCs w:val="24"/>
          <w:lang w:eastAsia="fr-FR"/>
        </w:rPr>
        <mc:AlternateContent>
          <mc:Choice Requires="wps">
            <w:drawing>
              <wp:anchor distT="0" distB="0" distL="114300" distR="114300" simplePos="0" relativeHeight="251661312" behindDoc="0" locked="0" layoutInCell="1" allowOverlap="1" wp14:anchorId="2E8D5F33" wp14:editId="0089EBDE">
                <wp:simplePos x="0" y="0"/>
                <wp:positionH relativeFrom="margin">
                  <wp:posOffset>-70201</wp:posOffset>
                </wp:positionH>
                <wp:positionV relativeFrom="paragraph">
                  <wp:posOffset>-123231</wp:posOffset>
                </wp:positionV>
                <wp:extent cx="6974732" cy="398834"/>
                <wp:effectExtent l="0" t="0" r="0" b="127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4732" cy="398834"/>
                        </a:xfrm>
                        <a:prstGeom prst="roundRect">
                          <a:avLst/>
                        </a:prstGeom>
                        <a:solidFill>
                          <a:srgbClr val="4C9CAC"/>
                        </a:solidFill>
                        <a:ln w="12700" cap="flat" cmpd="sng" algn="ctr">
                          <a:noFill/>
                          <a:prstDash val="solid"/>
                          <a:miter lim="800000"/>
                        </a:ln>
                        <a:effectLst/>
                      </wps:spPr>
                      <wps:txbx>
                        <w:txbxContent>
                          <w:p w:rsidR="00BD64C1" w:rsidRDefault="00BD64C1" w:rsidP="00BD64C1">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8D5F33" id="Rectangle : Coins arrondis 1" o:spid="_x0000_s1030" style="position:absolute;left:0;text-align:left;margin-left:-5.55pt;margin-top:-9.7pt;width:549.2pt;height:3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" fillcolor="#4c9cac" stroked="f" strokeweight="1pt">
                <v:stroke joinstyle="miter"/>
                <v:textbox>
                  <w:txbxContent>
                    <w:p w:rsidR="00BD64C1" w:rsidRDefault="00BD64C1" w:rsidP="00BD64C1">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F772A1" w:rsidRDefault="00F772A1" w:rsidP="00F772A1">
      <w:pPr>
        <w:spacing w:line="360" w:lineRule="auto"/>
        <w:jc w:val="both"/>
        <w:rPr>
          <w:rFonts w:ascii="Georgia" w:hAnsi="Georgia"/>
          <w:b/>
          <w:sz w:val="24"/>
          <w:szCs w:val="24"/>
        </w:rPr>
      </w:pPr>
    </w:p>
    <w:p w:rsidR="006D7CE5" w:rsidRPr="00F772A1" w:rsidRDefault="008549F2"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Aménagement du territoire </w:t>
      </w:r>
    </w:p>
    <w:p w:rsid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b/>
          <w:bCs/>
          <w:sz w:val="24"/>
          <w:szCs w:val="24"/>
        </w:rPr>
        <w:t xml:space="preserve">Moisselles/Ezanville : </w:t>
      </w:r>
      <w:r w:rsidRPr="00F772A1">
        <w:rPr>
          <w:rFonts w:ascii="Georgia" w:hAnsi="Georgia"/>
          <w:sz w:val="24"/>
          <w:szCs w:val="24"/>
        </w:rPr>
        <w:t>extension du Val d’Ezanville à l'étude. La fermeture annoncée du</w:t>
      </w:r>
      <w:r w:rsidR="008549F2" w:rsidRPr="00F772A1">
        <w:rPr>
          <w:rFonts w:ascii="Georgia" w:hAnsi="Georgia"/>
          <w:sz w:val="24"/>
          <w:szCs w:val="24"/>
        </w:rPr>
        <w:t xml:space="preserve"> </w:t>
      </w:r>
      <w:r w:rsidRPr="00F772A1">
        <w:rPr>
          <w:rFonts w:ascii="Georgia" w:hAnsi="Georgia"/>
          <w:sz w:val="24"/>
          <w:szCs w:val="24"/>
        </w:rPr>
        <w:t xml:space="preserve">Castorama remet une partie du projet en question et notamment son extension sur Moisselles. </w:t>
      </w: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sz w:val="24"/>
          <w:szCs w:val="24"/>
        </w:rPr>
        <w:t>Maîtrise d’ouvrage : Communauté d'Agglomération (CA) Plaine Vallée</w:t>
      </w:r>
      <w:r w:rsidR="008549F2" w:rsidRPr="00F772A1">
        <w:rPr>
          <w:rFonts w:ascii="Georgia" w:hAnsi="Georgia"/>
          <w:sz w:val="24"/>
          <w:szCs w:val="24"/>
        </w:rPr>
        <w:t>.</w:t>
      </w: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b/>
          <w:bCs/>
          <w:sz w:val="24"/>
          <w:szCs w:val="24"/>
        </w:rPr>
        <w:lastRenderedPageBreak/>
        <w:t xml:space="preserve">Domont, le Projet </w:t>
      </w:r>
      <w:proofErr w:type="spellStart"/>
      <w:r w:rsidRPr="00F772A1">
        <w:rPr>
          <w:rFonts w:ascii="Georgia" w:hAnsi="Georgia"/>
          <w:b/>
          <w:bCs/>
          <w:sz w:val="24"/>
          <w:szCs w:val="24"/>
        </w:rPr>
        <w:t>Coeur</w:t>
      </w:r>
      <w:proofErr w:type="spellEnd"/>
      <w:r w:rsidRPr="00F772A1">
        <w:rPr>
          <w:rFonts w:ascii="Georgia" w:hAnsi="Georgia"/>
          <w:b/>
          <w:bCs/>
          <w:sz w:val="24"/>
          <w:szCs w:val="24"/>
        </w:rPr>
        <w:t xml:space="preserve"> de Ville : </w:t>
      </w:r>
      <w:r w:rsidRPr="00F772A1">
        <w:rPr>
          <w:rFonts w:ascii="Georgia" w:hAnsi="Georgia"/>
          <w:sz w:val="24"/>
          <w:szCs w:val="24"/>
        </w:rPr>
        <w:t>il s’agit d’un projet porté par la commune depuis près de 20 ans. Depuis 2009, une convention est en cours avec l’Établissement Public Foncier (EPF) pour le portage foncier des terrains sur un périmètre élargi afin également, de permettre la réalisation d’opérations de logements sociaux (actuellement 20 % de logements sociaux).</w:t>
      </w:r>
      <w:r w:rsidR="00A93FE1">
        <w:rPr>
          <w:rFonts w:ascii="Georgia" w:hAnsi="Georgia"/>
          <w:sz w:val="24"/>
          <w:szCs w:val="24"/>
        </w:rPr>
        <w:t xml:space="preserve"> </w:t>
      </w:r>
      <w:r w:rsidRPr="00F772A1">
        <w:rPr>
          <w:rFonts w:ascii="Georgia" w:hAnsi="Georgia"/>
          <w:sz w:val="24"/>
          <w:szCs w:val="24"/>
        </w:rPr>
        <w:t>L’opération cœur de ville s’achève avec la réalisation des derniers espaces publics et l’implantation des nouveaux commerçants.</w:t>
      </w:r>
    </w:p>
    <w:p w:rsidR="006D7CE5" w:rsidRPr="00F772A1"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8549F2" w:rsidRPr="00F772A1" w:rsidRDefault="008549F2"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Infrastructures </w:t>
      </w:r>
    </w:p>
    <w:p w:rsidR="00392598"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F772A1">
        <w:rPr>
          <w:rFonts w:ascii="Georgia" w:hAnsi="Georgia"/>
          <w:b/>
          <w:bCs/>
          <w:sz w:val="24"/>
          <w:szCs w:val="24"/>
        </w:rPr>
        <w:t>Prolongement de l’A16 et réaménagement d</w:t>
      </w:r>
      <w:r w:rsidR="00392598">
        <w:rPr>
          <w:rFonts w:ascii="Georgia" w:hAnsi="Georgia"/>
          <w:b/>
          <w:bCs/>
          <w:sz w:val="24"/>
          <w:szCs w:val="24"/>
        </w:rPr>
        <w:t>u carrefour de la Croix-Verte.</w:t>
      </w:r>
    </w:p>
    <w:p w:rsidR="00392598" w:rsidRPr="00F772A1" w:rsidRDefault="00392598"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392598">
        <w:rPr>
          <w:rFonts w:ascii="Georgia" w:hAnsi="Georgia"/>
          <w:sz w:val="24"/>
          <w:szCs w:val="24"/>
        </w:rPr>
        <w:t>De nombreux travaux de voirie sur RD sur ce canton ; dont la requalification de la 1ère tranche de la section Saint-Prix X giratoire du Jubilé. Il s’agit d’une Opération Secondaire d’Intérêt Local (OSIL) 2011 d’un montant de 500 000 € TTC.</w:t>
      </w:r>
    </w:p>
    <w:p w:rsidR="006D7CE5"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392598" w:rsidRPr="00392598" w:rsidRDefault="00392598" w:rsidP="00392598">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
          <w:color w:val="2F5496" w:themeColor="accent5" w:themeShade="BF"/>
          <w:sz w:val="24"/>
          <w:szCs w:val="24"/>
        </w:rPr>
      </w:pPr>
      <w:r w:rsidRPr="00392598">
        <w:rPr>
          <w:rFonts w:ascii="Georgia" w:hAnsi="Georgia" w:cs="Arial"/>
          <w:b/>
          <w:color w:val="2F5496" w:themeColor="accent5" w:themeShade="BF"/>
          <w:sz w:val="24"/>
          <w:szCs w:val="24"/>
        </w:rPr>
        <w:t>Etablissements médico-sociaux : Handicap</w:t>
      </w:r>
    </w:p>
    <w:p w:rsidR="00392598" w:rsidRDefault="00392598" w:rsidP="0039259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392598">
        <w:rPr>
          <w:rFonts w:ascii="Georgia" w:hAnsi="Georgia"/>
          <w:sz w:val="24"/>
          <w:szCs w:val="24"/>
        </w:rPr>
        <w:t>Un projet de reconstruction/ réhabilitation du Foyer Louis Fievet à Bouffémont doit démarrer en 2021, qui devrait se terminer en 2024.</w:t>
      </w:r>
    </w:p>
    <w:p w:rsidR="00392598" w:rsidRPr="00392598" w:rsidRDefault="00392598" w:rsidP="00392598">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
          <w:color w:val="2F5496" w:themeColor="accent5" w:themeShade="BF"/>
          <w:sz w:val="24"/>
          <w:szCs w:val="24"/>
        </w:rPr>
      </w:pPr>
    </w:p>
    <w:p w:rsidR="00392598" w:rsidRPr="00392598" w:rsidRDefault="00392598" w:rsidP="00392598">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
          <w:color w:val="2F5496" w:themeColor="accent5" w:themeShade="BF"/>
          <w:sz w:val="24"/>
          <w:szCs w:val="24"/>
        </w:rPr>
      </w:pPr>
      <w:r w:rsidRPr="00392598">
        <w:rPr>
          <w:rFonts w:ascii="Georgia" w:hAnsi="Georgia" w:cs="Arial"/>
          <w:b/>
          <w:color w:val="2F5496" w:themeColor="accent5" w:themeShade="BF"/>
          <w:sz w:val="24"/>
          <w:szCs w:val="24"/>
        </w:rPr>
        <w:t>Logements :</w:t>
      </w:r>
    </w:p>
    <w:p w:rsidR="00392598" w:rsidRDefault="00392598" w:rsidP="0039259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392598">
        <w:rPr>
          <w:rFonts w:ascii="Georgia" w:hAnsi="Georgia"/>
          <w:sz w:val="24"/>
          <w:szCs w:val="24"/>
        </w:rPr>
        <w:t xml:space="preserve">Une opération de 141 logements sociaux été livrée à </w:t>
      </w:r>
      <w:proofErr w:type="spellStart"/>
      <w:r w:rsidRPr="00392598">
        <w:rPr>
          <w:rFonts w:ascii="Georgia" w:hAnsi="Georgia"/>
          <w:sz w:val="24"/>
          <w:szCs w:val="24"/>
        </w:rPr>
        <w:t>Montsoult</w:t>
      </w:r>
      <w:proofErr w:type="spellEnd"/>
      <w:r w:rsidRPr="00392598">
        <w:rPr>
          <w:rFonts w:ascii="Georgia" w:hAnsi="Georgia"/>
          <w:sz w:val="24"/>
          <w:szCs w:val="24"/>
        </w:rPr>
        <w:t xml:space="preserve"> par Val d'Oise Habitat, financée dans le cadre de la convention 2018 de financement du Département.</w:t>
      </w:r>
    </w:p>
    <w:p w:rsidR="00392598" w:rsidRDefault="00392598"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8549F2" w:rsidRPr="00F772A1" w:rsidRDefault="008549F2"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Culture </w:t>
      </w:r>
    </w:p>
    <w:p w:rsidR="00772099" w:rsidRDefault="006D7CE5"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F772A1">
        <w:rPr>
          <w:rFonts w:ascii="Georgia" w:hAnsi="Georgia"/>
          <w:b/>
          <w:sz w:val="24"/>
          <w:szCs w:val="24"/>
        </w:rPr>
        <w:t>Festival International du Cirque de Domont</w:t>
      </w:r>
      <w:r w:rsidRPr="00F772A1">
        <w:rPr>
          <w:rFonts w:ascii="Georgia" w:hAnsi="Georgia"/>
          <w:sz w:val="24"/>
          <w:szCs w:val="24"/>
        </w:rPr>
        <w:t xml:space="preserve"> (CAP DOMONT): Cette opération a été créée par une équipe de bénévoles passionnés de cirque. Véritable compétition internationale, le Festival remet des prix lors d’une soirée de gala. Le festival a fêté ses 20 ans en 2019. L’édition 2020 a été annulée pour cause de Covid-19.</w:t>
      </w:r>
    </w:p>
    <w:p w:rsidR="00392598" w:rsidRDefault="00392598"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392598" w:rsidRPr="00F772A1" w:rsidRDefault="00392598" w:rsidP="00F772A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392598">
        <w:rPr>
          <w:rFonts w:ascii="Georgia" w:hAnsi="Georgia"/>
          <w:sz w:val="24"/>
          <w:szCs w:val="24"/>
        </w:rPr>
        <w:t>En raison de la COVID 19, le Département a voté un fonds de soutien exceptionnel d’un montant de 31 000 € en faveur des salles de cinéma privées ou associatives qui ont subi une baisse importante de leurs recettes d'exploitation, dont une subvention d'un montant de 5 000 € pour le cinéma de Domont.</w:t>
      </w:r>
    </w:p>
    <w:p w:rsidR="00772099" w:rsidRPr="00F772A1" w:rsidRDefault="00772099" w:rsidP="00F772A1">
      <w:pPr>
        <w:spacing w:line="360" w:lineRule="auto"/>
        <w:jc w:val="both"/>
        <w:rPr>
          <w:rFonts w:ascii="Georgia" w:hAnsi="Georgia"/>
          <w:sz w:val="24"/>
          <w:szCs w:val="24"/>
        </w:rPr>
      </w:pPr>
    </w:p>
    <w:p w:rsidR="00F772A1" w:rsidRDefault="00F772A1" w:rsidP="00F772A1">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69504" behindDoc="0" locked="0" layoutInCell="1" allowOverlap="1" wp14:anchorId="3AFE2CFA" wp14:editId="44104EFB">
                <wp:simplePos x="0" y="0"/>
                <wp:positionH relativeFrom="margin">
                  <wp:posOffset>-68093</wp:posOffset>
                </wp:positionH>
                <wp:positionV relativeFrom="paragraph">
                  <wp:posOffset>152711</wp:posOffset>
                </wp:positionV>
                <wp:extent cx="6799634" cy="418290"/>
                <wp:effectExtent l="0" t="0" r="1270" b="127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799634" cy="418290"/>
                        </a:xfrm>
                        <a:prstGeom prst="roundRect">
                          <a:avLst/>
                        </a:prstGeom>
                        <a:solidFill>
                          <a:srgbClr val="4C9CAC"/>
                        </a:solidFill>
                        <a:ln w="12700" cap="flat" cmpd="sng" algn="ctr">
                          <a:noFill/>
                          <a:prstDash val="solid"/>
                          <a:miter lim="800000"/>
                        </a:ln>
                        <a:effectLst/>
                      </wps:spPr>
                      <wps:txbx>
                        <w:txbxContent>
                          <w:p w:rsidR="00F772A1" w:rsidRPr="000E220A" w:rsidRDefault="00F772A1" w:rsidP="00F772A1">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Routes et infrastructures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FE2CFA" id="_x0000_s1031" style="position:absolute;left:0;text-align:left;margin-left:-5.35pt;margin-top:12pt;width:535.4pt;height:3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" fillcolor="#4c9cac" stroked="f" strokeweight="1pt">
                <v:stroke joinstyle="miter"/>
                <v:textbox>
                  <w:txbxContent>
                    <w:p w:rsidR="00F772A1" w:rsidRPr="000E220A" w:rsidRDefault="00F772A1" w:rsidP="00F772A1">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Routes et infrastructures</w:t>
                      </w:r>
                    </w:p>
                  </w:txbxContent>
                </v:textbox>
                <w10:wrap anchorx="margin"/>
              </v:roundrect>
            </w:pict>
          </mc:Fallback>
        </mc:AlternateContent>
      </w:r>
    </w:p>
    <w:p w:rsidR="00F772A1" w:rsidRDefault="00F772A1" w:rsidP="00F772A1">
      <w:pPr>
        <w:spacing w:line="360" w:lineRule="auto"/>
        <w:jc w:val="both"/>
        <w:rPr>
          <w:rFonts w:ascii="Georgia" w:hAnsi="Georgia"/>
          <w:sz w:val="24"/>
          <w:szCs w:val="24"/>
        </w:rPr>
      </w:pPr>
    </w:p>
    <w:p w:rsidR="00F772A1" w:rsidRDefault="00F772A1" w:rsidP="00F772A1">
      <w:pPr>
        <w:spacing w:line="360" w:lineRule="auto"/>
        <w:jc w:val="both"/>
        <w:rPr>
          <w:rFonts w:ascii="Georgia" w:hAnsi="Georgia"/>
          <w:sz w:val="24"/>
          <w:szCs w:val="24"/>
        </w:rPr>
      </w:pPr>
    </w:p>
    <w:p w:rsidR="00F772A1" w:rsidRPr="00F772A1" w:rsidRDefault="00F772A1" w:rsidP="00F772A1">
      <w:pPr>
        <w:pBdr>
          <w:bottom w:val="single" w:sz="4" w:space="1" w:color="auto"/>
        </w:pBdr>
        <w:spacing w:line="360" w:lineRule="auto"/>
        <w:jc w:val="both"/>
        <w:rPr>
          <w:rFonts w:ascii="Georgia" w:hAnsi="Georgia"/>
          <w:color w:val="2F5496" w:themeColor="accent5" w:themeShade="BF"/>
          <w:sz w:val="24"/>
          <w:szCs w:val="24"/>
        </w:rPr>
      </w:pPr>
      <w:r w:rsidRPr="00F772A1">
        <w:rPr>
          <w:rFonts w:ascii="Georgia" w:hAnsi="Georgia"/>
          <w:b/>
          <w:bCs/>
          <w:color w:val="2F5496" w:themeColor="accent5" w:themeShade="BF"/>
          <w:sz w:val="24"/>
          <w:szCs w:val="24"/>
        </w:rPr>
        <w:t xml:space="preserve">Prolongement de l’A16 et réaménagement du carrefour de la Croix-Verte </w:t>
      </w:r>
    </w:p>
    <w:p w:rsidR="00F772A1" w:rsidRDefault="00F772A1" w:rsidP="00F772A1">
      <w:pPr>
        <w:spacing w:line="360" w:lineRule="auto"/>
        <w:jc w:val="both"/>
        <w:rPr>
          <w:rFonts w:ascii="Georgia" w:hAnsi="Georgia"/>
          <w:sz w:val="24"/>
          <w:szCs w:val="24"/>
        </w:rPr>
      </w:pPr>
    </w:p>
    <w:p w:rsidR="00F772A1" w:rsidRDefault="00F772A1" w:rsidP="00F772A1">
      <w:pPr>
        <w:spacing w:line="360" w:lineRule="auto"/>
        <w:jc w:val="both"/>
        <w:rPr>
          <w:rFonts w:ascii="Georgia" w:hAnsi="Georgia"/>
          <w:sz w:val="24"/>
          <w:szCs w:val="24"/>
        </w:rPr>
      </w:pPr>
      <w:r w:rsidRPr="00F772A1">
        <w:rPr>
          <w:rFonts w:ascii="Georgia" w:hAnsi="Georgia"/>
          <w:sz w:val="24"/>
          <w:szCs w:val="24"/>
        </w:rPr>
        <w:t xml:space="preserve">En poursuivant des objectifs de maillage cohérent du réseau magistral routier, de suppression du point de congestion du carrefour dit de la « Croix-Verte » et de déviation / requalification de la RN 1 dans sa traversée des communes de </w:t>
      </w:r>
      <w:proofErr w:type="spellStart"/>
      <w:r w:rsidRPr="00F772A1">
        <w:rPr>
          <w:rFonts w:ascii="Georgia" w:hAnsi="Georgia"/>
          <w:sz w:val="24"/>
          <w:szCs w:val="24"/>
        </w:rPr>
        <w:t>Maffliers</w:t>
      </w:r>
      <w:proofErr w:type="spellEnd"/>
      <w:r w:rsidRPr="00F772A1">
        <w:rPr>
          <w:rFonts w:ascii="Georgia" w:hAnsi="Georgia"/>
          <w:sz w:val="24"/>
          <w:szCs w:val="24"/>
        </w:rPr>
        <w:t xml:space="preserve"> et de </w:t>
      </w:r>
      <w:proofErr w:type="spellStart"/>
      <w:r w:rsidRPr="00F772A1">
        <w:rPr>
          <w:rFonts w:ascii="Georgia" w:hAnsi="Georgia"/>
          <w:sz w:val="24"/>
          <w:szCs w:val="24"/>
        </w:rPr>
        <w:t>Monsoult</w:t>
      </w:r>
      <w:proofErr w:type="spellEnd"/>
      <w:r w:rsidRPr="00F772A1">
        <w:rPr>
          <w:rFonts w:ascii="Georgia" w:hAnsi="Georgia"/>
          <w:sz w:val="24"/>
          <w:szCs w:val="24"/>
        </w:rPr>
        <w:t xml:space="preserve">, le prolongement de l’A16 vise à améliorer la </w:t>
      </w:r>
      <w:r w:rsidRPr="00F772A1">
        <w:rPr>
          <w:rFonts w:ascii="Georgia" w:hAnsi="Georgia"/>
          <w:sz w:val="24"/>
          <w:szCs w:val="24"/>
        </w:rPr>
        <w:lastRenderedPageBreak/>
        <w:t>compétitivité économique de l’Ile-de-France, ainsi qu’à assurer la sécurité des usagers. Le canton de Domont est concerné par le réaménagement du carrefour de la Croix- Verte. Les travaux, sous Maîtrise d'Ouvrage SANEF ont débuté en 2016. La mise en service a été réalisée au mois de novembre 2019 et l’inauguration des travaux a eu lieu le vendredi 29 novembre 2019.</w:t>
      </w:r>
      <w:r w:rsidR="00C843AB">
        <w:rPr>
          <w:rFonts w:ascii="Georgia" w:hAnsi="Georgia"/>
          <w:sz w:val="24"/>
          <w:szCs w:val="24"/>
        </w:rPr>
        <w:t xml:space="preserve"> Dans le cadre de cet aménagement de l’anneau de la Croix Verte, le Département a assuré la maitrise d’ouvrage de la réalisation de 4,5 kilomètres de voies départementales autour de cet échangeur.</w:t>
      </w:r>
    </w:p>
    <w:p w:rsidR="00C843AB" w:rsidRDefault="00C843AB" w:rsidP="00F772A1">
      <w:pPr>
        <w:spacing w:line="360" w:lineRule="auto"/>
        <w:jc w:val="both"/>
        <w:rPr>
          <w:rFonts w:ascii="Georgia" w:hAnsi="Georgia"/>
          <w:sz w:val="24"/>
          <w:szCs w:val="24"/>
        </w:rPr>
      </w:pPr>
    </w:p>
    <w:p w:rsidR="005B62B4" w:rsidRDefault="00F772A1" w:rsidP="00F772A1">
      <w:pPr>
        <w:spacing w:line="360" w:lineRule="auto"/>
        <w:jc w:val="both"/>
        <w:rPr>
          <w:rFonts w:ascii="Georgia" w:hAnsi="Georgia"/>
          <w:sz w:val="24"/>
          <w:szCs w:val="24"/>
        </w:rPr>
      </w:pPr>
      <w:r w:rsidRPr="00F772A1">
        <w:rPr>
          <w:rFonts w:ascii="Georgia" w:hAnsi="Georgia"/>
          <w:sz w:val="24"/>
          <w:szCs w:val="24"/>
        </w:rPr>
        <w:t>Il s’agissait d’un de nos engagements de campagne de 2015.</w:t>
      </w:r>
    </w:p>
    <w:p w:rsidR="00F552E5" w:rsidRDefault="00F552E5" w:rsidP="00F772A1">
      <w:pPr>
        <w:spacing w:line="360" w:lineRule="auto"/>
        <w:jc w:val="both"/>
        <w:rPr>
          <w:rFonts w:ascii="Georgia" w:hAnsi="Georgia"/>
          <w:sz w:val="24"/>
          <w:szCs w:val="24"/>
        </w:rPr>
      </w:pPr>
    </w:p>
    <w:p w:rsidR="00F552E5" w:rsidRDefault="00F552E5" w:rsidP="00F772A1">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63360" behindDoc="0" locked="0" layoutInCell="1" allowOverlap="1" wp14:anchorId="2E97026B" wp14:editId="724484CE">
                <wp:simplePos x="0" y="0"/>
                <wp:positionH relativeFrom="margin">
                  <wp:posOffset>-102235</wp:posOffset>
                </wp:positionH>
                <wp:positionV relativeFrom="paragraph">
                  <wp:posOffset>67945</wp:posOffset>
                </wp:positionV>
                <wp:extent cx="6974205" cy="418289"/>
                <wp:effectExtent l="0" t="0" r="0" b="127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4205" cy="418289"/>
                        </a:xfrm>
                        <a:prstGeom prst="roundRect">
                          <a:avLst/>
                        </a:prstGeom>
                        <a:solidFill>
                          <a:srgbClr val="4C9CAC"/>
                        </a:solidFill>
                        <a:ln w="12700" cap="flat" cmpd="sng" algn="ctr">
                          <a:noFill/>
                          <a:prstDash val="solid"/>
                          <a:miter lim="800000"/>
                        </a:ln>
                        <a:effectLst/>
                      </wps:spPr>
                      <wps:txbx>
                        <w:txbxContent>
                          <w:p w:rsidR="00D92D35" w:rsidRPr="000E220A" w:rsidRDefault="00D92D35" w:rsidP="00D92D3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Collèges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97026B" id="_x0000_s1032" style="position:absolute;left:0;text-align:left;margin-left:-8.05pt;margin-top:5.35pt;width:549.15pt;height:3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" fillcolor="#4c9cac" stroked="f" strokeweight="1pt">
                <v:stroke joinstyle="miter"/>
                <v:textbox>
                  <w:txbxContent>
                    <w:p w:rsidR="00D92D35" w:rsidRPr="000E220A" w:rsidRDefault="00D92D35" w:rsidP="00D92D3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Collèges</w:t>
                      </w:r>
                    </w:p>
                  </w:txbxContent>
                </v:textbox>
                <w10:wrap anchorx="margin"/>
              </v:roundrect>
            </w:pict>
          </mc:Fallback>
        </mc:AlternateContent>
      </w:r>
    </w:p>
    <w:p w:rsidR="00772099" w:rsidRPr="00F772A1" w:rsidRDefault="00772099" w:rsidP="00F772A1">
      <w:pPr>
        <w:spacing w:line="360" w:lineRule="auto"/>
        <w:jc w:val="both"/>
        <w:rPr>
          <w:rFonts w:ascii="Georgia" w:hAnsi="Georgia"/>
          <w:sz w:val="24"/>
          <w:szCs w:val="24"/>
        </w:rPr>
      </w:pPr>
    </w:p>
    <w:p w:rsidR="00466CD4" w:rsidRPr="00F772A1" w:rsidRDefault="00466CD4" w:rsidP="00F772A1">
      <w:pPr>
        <w:spacing w:line="360" w:lineRule="auto"/>
        <w:jc w:val="both"/>
        <w:rPr>
          <w:rFonts w:ascii="Georgia" w:hAnsi="Georgia"/>
          <w:sz w:val="24"/>
          <w:szCs w:val="24"/>
        </w:rPr>
      </w:pPr>
    </w:p>
    <w:p w:rsidR="00EF2B77" w:rsidRPr="00F772A1" w:rsidRDefault="00EF2B77"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Un nouveau collège au Plessis Bouchard</w:t>
      </w:r>
    </w:p>
    <w:p w:rsidR="00EF2B77" w:rsidRPr="00F772A1" w:rsidRDefault="00EF2B77" w:rsidP="00F772A1">
      <w:pPr>
        <w:spacing w:line="360" w:lineRule="auto"/>
        <w:jc w:val="both"/>
        <w:rPr>
          <w:rFonts w:ascii="Georgia" w:hAnsi="Georgia"/>
          <w:sz w:val="24"/>
          <w:szCs w:val="24"/>
        </w:rPr>
      </w:pPr>
    </w:p>
    <w:p w:rsidR="00EF2B77" w:rsidRPr="00F772A1" w:rsidRDefault="00C843AB" w:rsidP="00F772A1">
      <w:pPr>
        <w:spacing w:line="360" w:lineRule="auto"/>
        <w:jc w:val="both"/>
        <w:rPr>
          <w:rFonts w:ascii="Georgia" w:hAnsi="Georgia"/>
          <w:sz w:val="24"/>
          <w:szCs w:val="24"/>
        </w:rPr>
      </w:pPr>
      <w:r>
        <w:rPr>
          <w:rFonts w:ascii="Georgia" w:hAnsi="Georgia"/>
          <w:sz w:val="24"/>
          <w:szCs w:val="24"/>
        </w:rPr>
        <w:t>La prochaine livraison d’un</w:t>
      </w:r>
      <w:r w:rsidR="00EF2B77" w:rsidRPr="00F772A1">
        <w:rPr>
          <w:rFonts w:ascii="Georgia" w:hAnsi="Georgia"/>
          <w:sz w:val="24"/>
          <w:szCs w:val="24"/>
        </w:rPr>
        <w:t xml:space="preserve"> collège public </w:t>
      </w:r>
      <w:r>
        <w:rPr>
          <w:rFonts w:ascii="Georgia" w:hAnsi="Georgia"/>
          <w:sz w:val="24"/>
          <w:szCs w:val="24"/>
        </w:rPr>
        <w:t>se fera</w:t>
      </w:r>
      <w:r w:rsidR="00EF2B77" w:rsidRPr="00F772A1">
        <w:rPr>
          <w:rFonts w:ascii="Georgia" w:hAnsi="Georgia"/>
          <w:sz w:val="24"/>
          <w:szCs w:val="24"/>
        </w:rPr>
        <w:t xml:space="preserve"> au Plessis-Bouchard et remplacera le collège Marcel Pagnol devenu vieillissant et inadapté. D’une capacité de 600 élèves, l’établissement sera construit au sud de la ZAC du Bois-Servais, où 400 logements sont prévus, à proximité d’équipements sportifs et d’un gymnase.</w:t>
      </w:r>
    </w:p>
    <w:p w:rsidR="00EF2B77" w:rsidRPr="00F772A1" w:rsidRDefault="00EF2B77" w:rsidP="00F772A1">
      <w:pPr>
        <w:spacing w:line="360" w:lineRule="auto"/>
        <w:jc w:val="both"/>
        <w:rPr>
          <w:rFonts w:ascii="Georgia" w:hAnsi="Georgia"/>
          <w:sz w:val="24"/>
          <w:szCs w:val="24"/>
        </w:rPr>
      </w:pPr>
      <w:r w:rsidRPr="00F772A1">
        <w:rPr>
          <w:rFonts w:ascii="Georgia" w:hAnsi="Georgia"/>
          <w:sz w:val="24"/>
          <w:szCs w:val="24"/>
        </w:rPr>
        <w:t xml:space="preserve">Outre les locaux d’enseignements, il comportera un service de demi-pension pouvant recevoir 400 élèves, un plateau d’éducation physique et sportives, une cour de récréation et quatre logements de fonction. </w:t>
      </w:r>
    </w:p>
    <w:p w:rsidR="00EF2B77" w:rsidRPr="00F772A1" w:rsidRDefault="00EF2B77" w:rsidP="00F772A1">
      <w:pPr>
        <w:spacing w:line="360" w:lineRule="auto"/>
        <w:jc w:val="both"/>
        <w:rPr>
          <w:rFonts w:ascii="Georgia" w:hAnsi="Georgia"/>
          <w:sz w:val="24"/>
          <w:szCs w:val="24"/>
        </w:rPr>
      </w:pPr>
      <w:r w:rsidRPr="00F772A1">
        <w:rPr>
          <w:rFonts w:ascii="Georgia" w:hAnsi="Georgia"/>
          <w:sz w:val="24"/>
          <w:szCs w:val="24"/>
        </w:rPr>
        <w:t>Engagé dans une démarche de développement durable, le Département mettra en place des panneaux solaires pour la production d’eau chaude sanitaire, un système de récupération de l’eau de pluie pour les sanitaires des élèves ainsi qu’un système de rétention partielle de l’eau de pluie par les terrasses végétalisées.</w:t>
      </w:r>
    </w:p>
    <w:p w:rsidR="00EF2B77" w:rsidRPr="00F772A1" w:rsidRDefault="00EF2B77" w:rsidP="00F772A1">
      <w:pPr>
        <w:spacing w:line="360" w:lineRule="auto"/>
        <w:jc w:val="both"/>
        <w:rPr>
          <w:rFonts w:ascii="Georgia" w:hAnsi="Georgia"/>
          <w:b/>
          <w:color w:val="2F5496" w:themeColor="accent5" w:themeShade="BF"/>
          <w:sz w:val="24"/>
          <w:szCs w:val="24"/>
        </w:rPr>
      </w:pPr>
      <w:r w:rsidRPr="00F772A1">
        <w:rPr>
          <w:rFonts w:ascii="Georgia" w:hAnsi="Georgia"/>
          <w:b/>
          <w:color w:val="2F5496" w:themeColor="accent5" w:themeShade="BF"/>
          <w:sz w:val="24"/>
          <w:szCs w:val="24"/>
        </w:rPr>
        <w:t xml:space="preserve">Il représente un investissement de 13 millions d’euros de la part du Département et sera livré en 2022. </w:t>
      </w:r>
    </w:p>
    <w:p w:rsidR="00466CD4" w:rsidRPr="00F772A1" w:rsidRDefault="00F772A1" w:rsidP="00F772A1">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65408" behindDoc="0" locked="0" layoutInCell="1" allowOverlap="1" wp14:anchorId="7E044B72" wp14:editId="05CF5B37">
                <wp:simplePos x="0" y="0"/>
                <wp:positionH relativeFrom="margin">
                  <wp:posOffset>-122</wp:posOffset>
                </wp:positionH>
                <wp:positionV relativeFrom="paragraph">
                  <wp:posOffset>144361</wp:posOffset>
                </wp:positionV>
                <wp:extent cx="6799634" cy="418290"/>
                <wp:effectExtent l="0" t="0" r="1270" b="127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799634" cy="418290"/>
                        </a:xfrm>
                        <a:prstGeom prst="roundRect">
                          <a:avLst/>
                        </a:prstGeom>
                        <a:solidFill>
                          <a:srgbClr val="4C9CAC"/>
                        </a:solidFill>
                        <a:ln w="12700" cap="flat" cmpd="sng" algn="ctr">
                          <a:noFill/>
                          <a:prstDash val="solid"/>
                          <a:miter lim="800000"/>
                        </a:ln>
                        <a:effectLst/>
                      </wps:spPr>
                      <wps:txbx>
                        <w:txbxContent>
                          <w:p w:rsidR="00D92D35" w:rsidRPr="000E220A" w:rsidRDefault="00D92D35" w:rsidP="00D92D3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044B72" id="_x0000_s1033" style="position:absolute;left:0;text-align:left;margin-left:0;margin-top:11.35pt;width:535.4pt;height:3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" fillcolor="#4c9cac" stroked="f" strokeweight="1pt">
                <v:stroke joinstyle="miter"/>
                <v:textbox>
                  <w:txbxContent>
                    <w:p w:rsidR="00D92D35" w:rsidRPr="000E220A" w:rsidRDefault="00D92D35" w:rsidP="00D92D3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Culture</w:t>
                      </w:r>
                    </w:p>
                  </w:txbxContent>
                </v:textbox>
                <w10:wrap anchorx="margin"/>
              </v:roundrect>
            </w:pict>
          </mc:Fallback>
        </mc:AlternateContent>
      </w:r>
    </w:p>
    <w:p w:rsidR="00D92D35" w:rsidRPr="00F772A1" w:rsidRDefault="00D92D35"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sz w:val="24"/>
          <w:szCs w:val="24"/>
        </w:rPr>
      </w:pPr>
    </w:p>
    <w:p w:rsidR="00F772A1" w:rsidRPr="00F772A1" w:rsidRDefault="00F772A1" w:rsidP="00F772A1">
      <w:pPr>
        <w:pBdr>
          <w:bottom w:val="single" w:sz="4" w:space="1" w:color="auto"/>
        </w:pBdr>
        <w:spacing w:line="360" w:lineRule="auto"/>
        <w:jc w:val="both"/>
        <w:rPr>
          <w:rFonts w:ascii="Georgia" w:hAnsi="Georgia"/>
          <w:b/>
          <w:color w:val="2F5496" w:themeColor="accent5" w:themeShade="BF"/>
          <w:sz w:val="24"/>
          <w:szCs w:val="24"/>
        </w:rPr>
      </w:pPr>
      <w:r w:rsidRPr="00F772A1">
        <w:rPr>
          <w:rFonts w:ascii="Georgia" w:hAnsi="Georgia"/>
          <w:b/>
          <w:color w:val="2F5496" w:themeColor="accent5" w:themeShade="BF"/>
          <w:sz w:val="24"/>
          <w:szCs w:val="24"/>
        </w:rPr>
        <w:t>DOMONT</w:t>
      </w:r>
    </w:p>
    <w:p w:rsidR="00D92D35" w:rsidRPr="00F772A1" w:rsidRDefault="00D92D35"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Festival international du cirque </w:t>
      </w:r>
    </w:p>
    <w:p w:rsidR="00F772A1" w:rsidRPr="00F772A1" w:rsidRDefault="00F772A1"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sz w:val="24"/>
          <w:szCs w:val="24"/>
        </w:rPr>
      </w:pPr>
      <w:r w:rsidRPr="00F772A1">
        <w:rPr>
          <w:rFonts w:ascii="Georgia" w:hAnsi="Georgia"/>
          <w:sz w:val="24"/>
          <w:szCs w:val="24"/>
        </w:rPr>
        <w:t xml:space="preserve">Depuis 2000, l’association Cap Domont organise le Festival international du cirque de Domont qui s’est imposé comme un événement incontournable de la scène artistique valdoisienne. Le Département du Val d’Oise est partenaire de cette manifestation internationale qui célèbre les arts du cirque et </w:t>
      </w:r>
      <w:r w:rsidRPr="00F772A1">
        <w:rPr>
          <w:rFonts w:ascii="Georgia" w:hAnsi="Georgia"/>
          <w:b/>
          <w:color w:val="2F5496" w:themeColor="accent5" w:themeShade="BF"/>
          <w:sz w:val="24"/>
          <w:szCs w:val="24"/>
        </w:rPr>
        <w:t>participe en 2020 pour 36 000 €.</w:t>
      </w:r>
    </w:p>
    <w:p w:rsidR="00D92D35" w:rsidRPr="00F772A1" w:rsidRDefault="00D92D35"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sz w:val="24"/>
          <w:szCs w:val="24"/>
        </w:rPr>
      </w:pPr>
      <w:r w:rsidRPr="00F772A1">
        <w:rPr>
          <w:rFonts w:ascii="Georgia" w:hAnsi="Georgia"/>
          <w:sz w:val="24"/>
          <w:szCs w:val="24"/>
        </w:rPr>
        <w:lastRenderedPageBreak/>
        <w:t>Plus de 13 500 spectateurs étaient présents lors de 20</w:t>
      </w:r>
      <w:r w:rsidRPr="00F772A1">
        <w:rPr>
          <w:rFonts w:ascii="Georgia" w:hAnsi="Georgia"/>
          <w:sz w:val="24"/>
          <w:szCs w:val="24"/>
          <w:vertAlign w:val="superscript"/>
        </w:rPr>
        <w:t>e</w:t>
      </w:r>
      <w:r w:rsidRPr="00F772A1">
        <w:rPr>
          <w:rFonts w:ascii="Georgia" w:hAnsi="Georgia"/>
          <w:sz w:val="24"/>
          <w:szCs w:val="24"/>
        </w:rPr>
        <w:t xml:space="preserve"> édition qui accueilli des artistes venant de Russie, de Chine, d’Autriche, de Géorgie,  du Canada du Kazakhstan et de France.</w:t>
      </w:r>
    </w:p>
    <w:p w:rsidR="00D92D35" w:rsidRPr="00F772A1" w:rsidRDefault="00D92D35"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sz w:val="24"/>
          <w:szCs w:val="24"/>
        </w:rPr>
      </w:pPr>
      <w:r w:rsidRPr="00F772A1">
        <w:rPr>
          <w:rFonts w:ascii="Georgia" w:hAnsi="Georgia"/>
          <w:sz w:val="24"/>
          <w:szCs w:val="24"/>
        </w:rPr>
        <w:t xml:space="preserve">Cette édition exceptionnelle était l’occasion de découvrir toutes les disciplines traditionnelles et innovantes qui font le succès du cirque moderne : comique, mat chinois, météores, roue CYR, équilibres, sangles, chevaux, et la participation de la dresseuse de chien Rosy </w:t>
      </w:r>
      <w:proofErr w:type="spellStart"/>
      <w:r w:rsidRPr="00F772A1">
        <w:rPr>
          <w:rFonts w:ascii="Georgia" w:hAnsi="Georgia"/>
          <w:sz w:val="24"/>
          <w:szCs w:val="24"/>
        </w:rPr>
        <w:t>Hoscheger</w:t>
      </w:r>
      <w:proofErr w:type="spellEnd"/>
      <w:r w:rsidRPr="00F772A1">
        <w:rPr>
          <w:rFonts w:ascii="Georgia" w:hAnsi="Georgia"/>
          <w:sz w:val="24"/>
          <w:szCs w:val="24"/>
        </w:rPr>
        <w:t>. Pour la première fois à Domont.</w:t>
      </w:r>
    </w:p>
    <w:p w:rsidR="00D92D35" w:rsidRPr="00F772A1" w:rsidRDefault="00D92D35"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sz w:val="24"/>
          <w:szCs w:val="24"/>
        </w:rPr>
      </w:pPr>
      <w:r w:rsidRPr="00F772A1">
        <w:rPr>
          <w:rFonts w:ascii="Georgia" w:hAnsi="Georgia"/>
          <w:sz w:val="24"/>
          <w:szCs w:val="24"/>
        </w:rPr>
        <w:t xml:space="preserve">La Présidente du Département Marie-Christine Cavecchi a remis le Coquelicot d’Or au Duo </w:t>
      </w:r>
      <w:proofErr w:type="spellStart"/>
      <w:r w:rsidRPr="00F772A1">
        <w:rPr>
          <w:rFonts w:ascii="Georgia" w:hAnsi="Georgia"/>
          <w:sz w:val="24"/>
          <w:szCs w:val="24"/>
        </w:rPr>
        <w:t>Funkoholics</w:t>
      </w:r>
      <w:proofErr w:type="spellEnd"/>
      <w:r w:rsidRPr="00F772A1">
        <w:rPr>
          <w:rFonts w:ascii="Georgia" w:hAnsi="Georgia"/>
          <w:sz w:val="24"/>
          <w:szCs w:val="24"/>
        </w:rPr>
        <w:t xml:space="preserve"> au Mât Chinois. Cette année-là, la troupe </w:t>
      </w:r>
      <w:proofErr w:type="spellStart"/>
      <w:r w:rsidRPr="00F772A1">
        <w:rPr>
          <w:rFonts w:ascii="Georgia" w:hAnsi="Georgia"/>
          <w:sz w:val="24"/>
          <w:szCs w:val="24"/>
        </w:rPr>
        <w:t>Pronin</w:t>
      </w:r>
      <w:proofErr w:type="spellEnd"/>
      <w:r w:rsidRPr="00F772A1">
        <w:rPr>
          <w:rFonts w:ascii="Georgia" w:hAnsi="Georgia"/>
          <w:sz w:val="24"/>
          <w:szCs w:val="24"/>
        </w:rPr>
        <w:t xml:space="preserve"> a remporté le Prix du Président de la République avec son impressionnant et entrainant numéro de balançoires russes</w:t>
      </w:r>
    </w:p>
    <w:p w:rsidR="00D92D35" w:rsidRPr="00F772A1" w:rsidRDefault="00D92D35"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sz w:val="24"/>
          <w:szCs w:val="24"/>
        </w:rPr>
      </w:pPr>
      <w:r w:rsidRPr="00F772A1">
        <w:rPr>
          <w:rFonts w:ascii="Georgia" w:hAnsi="Georgia"/>
          <w:sz w:val="24"/>
          <w:szCs w:val="24"/>
        </w:rPr>
        <w:t>L’édition 2021 qui devait se tenir les 2, 3 et 4 octobre 2020 a été reportée à cause du contexte de crise sanitaire.</w:t>
      </w:r>
    </w:p>
    <w:p w:rsidR="00472BE4" w:rsidRPr="00F772A1" w:rsidRDefault="00472BE4" w:rsidP="00472BE4">
      <w:pPr>
        <w:spacing w:line="360" w:lineRule="auto"/>
        <w:jc w:val="both"/>
        <w:rPr>
          <w:rFonts w:ascii="Georgia" w:hAnsi="Georgia"/>
          <w:sz w:val="24"/>
          <w:szCs w:val="24"/>
        </w:rPr>
      </w:pPr>
    </w:p>
    <w:p w:rsidR="00472BE4" w:rsidRPr="00F772A1" w:rsidRDefault="00472BE4" w:rsidP="00472BE4">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73600" behindDoc="0" locked="0" layoutInCell="1" allowOverlap="1" wp14:anchorId="7EE39F37" wp14:editId="7D600CA5">
                <wp:simplePos x="0" y="0"/>
                <wp:positionH relativeFrom="margin">
                  <wp:posOffset>-122</wp:posOffset>
                </wp:positionH>
                <wp:positionV relativeFrom="paragraph">
                  <wp:posOffset>87427</wp:posOffset>
                </wp:positionV>
                <wp:extent cx="6906639" cy="369651"/>
                <wp:effectExtent l="0" t="0" r="8890" b="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369651"/>
                        </a:xfrm>
                        <a:prstGeom prst="roundRect">
                          <a:avLst/>
                        </a:prstGeom>
                        <a:solidFill>
                          <a:srgbClr val="4C9CAC"/>
                        </a:solidFill>
                        <a:ln w="12700" cap="flat" cmpd="sng" algn="ctr">
                          <a:noFill/>
                          <a:prstDash val="solid"/>
                          <a:miter lim="800000"/>
                        </a:ln>
                        <a:effectLst/>
                      </wps:spPr>
                      <wps:txbx>
                        <w:txbxContent>
                          <w:p w:rsidR="00472BE4" w:rsidRPr="000E220A" w:rsidRDefault="00472BE4" w:rsidP="00472BE4">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 xml:space="preserve">Aide aux </w:t>
                            </w:r>
                            <w:r>
                              <w:rPr>
                                <w:rFonts w:asciiTheme="majorHAnsi" w:hAnsi="Calibri Light" w:cstheme="minorBidi"/>
                                <w:b/>
                                <w:bCs/>
                                <w:color w:val="FFFFFF" w:themeColor="light1"/>
                                <w:kern w:val="24"/>
                                <w:sz w:val="36"/>
                                <w:szCs w:val="36"/>
                              </w:rPr>
                              <w:t>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E39F37" id="_x0000_s1034" style="position:absolute;left:0;text-align:left;margin-left:0;margin-top:6.9pt;width:543.85pt;height:29.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" fillcolor="#4c9cac" stroked="f" strokeweight="1pt">
                <v:stroke joinstyle="miter"/>
                <v:textbox>
                  <w:txbxContent>
                    <w:p w:rsidR="00472BE4" w:rsidRPr="000E220A" w:rsidRDefault="00472BE4" w:rsidP="00472BE4">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 xml:space="preserve">Aide aux </w:t>
                      </w:r>
                      <w:r>
                        <w:rPr>
                          <w:rFonts w:asciiTheme="majorHAnsi" w:hAnsi="Calibri Light" w:cstheme="minorBidi"/>
                          <w:b/>
                          <w:bCs/>
                          <w:color w:val="FFFFFF" w:themeColor="light1"/>
                          <w:kern w:val="24"/>
                          <w:sz w:val="36"/>
                          <w:szCs w:val="36"/>
                        </w:rPr>
                        <w:t>associations</w:t>
                      </w:r>
                    </w:p>
                  </w:txbxContent>
                </v:textbox>
                <w10:wrap anchorx="margin"/>
              </v:roundrect>
            </w:pict>
          </mc:Fallback>
        </mc:AlternateContent>
      </w:r>
    </w:p>
    <w:p w:rsidR="00472BE4" w:rsidRPr="00F772A1" w:rsidRDefault="00472BE4" w:rsidP="00472BE4">
      <w:pPr>
        <w:spacing w:line="360" w:lineRule="auto"/>
        <w:jc w:val="both"/>
        <w:rPr>
          <w:rFonts w:ascii="Georgia" w:hAnsi="Georgia"/>
          <w:sz w:val="24"/>
          <w:szCs w:val="24"/>
        </w:rPr>
      </w:pPr>
    </w:p>
    <w:p w:rsidR="00472BE4" w:rsidRPr="00F772A1" w:rsidRDefault="00472BE4" w:rsidP="00472BE4">
      <w:pPr>
        <w:spacing w:line="360" w:lineRule="auto"/>
        <w:jc w:val="both"/>
        <w:rPr>
          <w:rFonts w:ascii="Georgia" w:hAnsi="Georgia" w:cs="Arial"/>
          <w:color w:val="2F5496" w:themeColor="accent5" w:themeShade="BF"/>
          <w:sz w:val="24"/>
          <w:szCs w:val="24"/>
        </w:rPr>
      </w:pPr>
    </w:p>
    <w:p w:rsidR="00472BE4" w:rsidRDefault="00472BE4" w:rsidP="00472BE4">
      <w:pPr>
        <w:pBdr>
          <w:top w:val="single" w:sz="4" w:space="1" w:color="auto"/>
          <w:left w:val="single" w:sz="4" w:space="4" w:color="auto"/>
          <w:bottom w:val="single" w:sz="4" w:space="1" w:color="auto"/>
          <w:right w:val="single" w:sz="4" w:space="4" w:color="auto"/>
        </w:pBdr>
        <w:spacing w:line="360" w:lineRule="auto"/>
        <w:jc w:val="center"/>
        <w:rPr>
          <w:rFonts w:ascii="Georgia" w:hAnsi="Georgia"/>
          <w:b/>
          <w:color w:val="FF0000"/>
          <w:sz w:val="24"/>
          <w:szCs w:val="24"/>
        </w:rPr>
      </w:pPr>
      <w:r w:rsidRPr="00F772A1">
        <w:rPr>
          <w:rFonts w:ascii="Georgia" w:hAnsi="Georgia"/>
          <w:b/>
          <w:color w:val="FF0000"/>
          <w:sz w:val="24"/>
          <w:szCs w:val="24"/>
        </w:rPr>
        <w:t xml:space="preserve">Total des subventions </w:t>
      </w:r>
      <w:r>
        <w:rPr>
          <w:rFonts w:ascii="Georgia" w:hAnsi="Georgia"/>
          <w:b/>
          <w:color w:val="FF0000"/>
          <w:sz w:val="24"/>
          <w:szCs w:val="24"/>
        </w:rPr>
        <w:t>aux associations d’avril 2015 à mars 2021</w:t>
      </w:r>
      <w:r w:rsidRPr="00F772A1">
        <w:rPr>
          <w:rFonts w:ascii="Georgia" w:hAnsi="Georgia"/>
          <w:b/>
          <w:color w:val="FF0000"/>
          <w:sz w:val="24"/>
          <w:szCs w:val="24"/>
        </w:rPr>
        <w:t xml:space="preserve"> : </w:t>
      </w:r>
      <w:r>
        <w:rPr>
          <w:rFonts w:ascii="Georgia" w:hAnsi="Georgia"/>
          <w:b/>
          <w:color w:val="FF0000"/>
          <w:sz w:val="24"/>
          <w:szCs w:val="24"/>
        </w:rPr>
        <w:t>2 355 719</w:t>
      </w:r>
      <w:r w:rsidRPr="00F772A1">
        <w:rPr>
          <w:rFonts w:ascii="Georgia" w:hAnsi="Georgia"/>
          <w:b/>
          <w:color w:val="FF0000"/>
          <w:sz w:val="24"/>
          <w:szCs w:val="24"/>
        </w:rPr>
        <w:t xml:space="preserve"> € </w:t>
      </w:r>
    </w:p>
    <w:p w:rsidR="00472BE4" w:rsidRDefault="00472BE4" w:rsidP="00472BE4">
      <w:pPr>
        <w:pBdr>
          <w:top w:val="single" w:sz="4" w:space="1" w:color="auto"/>
          <w:left w:val="single" w:sz="4" w:space="4" w:color="auto"/>
          <w:bottom w:val="single" w:sz="4" w:space="1" w:color="auto"/>
          <w:right w:val="single" w:sz="4" w:space="4" w:color="auto"/>
        </w:pBdr>
        <w:spacing w:line="360" w:lineRule="auto"/>
        <w:jc w:val="center"/>
        <w:rPr>
          <w:rFonts w:ascii="Georgia" w:hAnsi="Georgia"/>
          <w:b/>
          <w:color w:val="FF0000"/>
          <w:sz w:val="24"/>
          <w:szCs w:val="24"/>
        </w:rPr>
      </w:pPr>
    </w:p>
    <w:p w:rsidR="00472BE4" w:rsidRPr="00472BE4" w:rsidRDefault="00472BE4" w:rsidP="00472BE4">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sz w:val="24"/>
          <w:szCs w:val="24"/>
        </w:rPr>
      </w:pPr>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p>
    <w:p w:rsidR="00E200F5" w:rsidRPr="00F772A1" w:rsidRDefault="00E200F5" w:rsidP="00F772A1">
      <w:pPr>
        <w:spacing w:line="360" w:lineRule="auto"/>
        <w:jc w:val="both"/>
        <w:rPr>
          <w:rFonts w:ascii="Georgia" w:hAnsi="Georgia"/>
          <w:sz w:val="24"/>
          <w:szCs w:val="24"/>
        </w:rPr>
      </w:pPr>
      <w:bookmarkStart w:id="0" w:name="_GoBack"/>
      <w:bookmarkEnd w:id="0"/>
    </w:p>
    <w:p w:rsidR="00D92D35" w:rsidRPr="00F772A1" w:rsidRDefault="00D92D35" w:rsidP="00F772A1">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314DE2A6" wp14:editId="13FCD725">
                <wp:simplePos x="0" y="0"/>
                <wp:positionH relativeFrom="margin">
                  <wp:posOffset>-122</wp:posOffset>
                </wp:positionH>
                <wp:positionV relativeFrom="paragraph">
                  <wp:posOffset>87427</wp:posOffset>
                </wp:positionV>
                <wp:extent cx="6906639" cy="369651"/>
                <wp:effectExtent l="0" t="0" r="8890" b="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369651"/>
                        </a:xfrm>
                        <a:prstGeom prst="roundRect">
                          <a:avLst/>
                        </a:prstGeom>
                        <a:solidFill>
                          <a:srgbClr val="4C9CAC"/>
                        </a:solidFill>
                        <a:ln w="12700" cap="flat" cmpd="sng" algn="ctr">
                          <a:noFill/>
                          <a:prstDash val="solid"/>
                          <a:miter lim="800000"/>
                        </a:ln>
                        <a:effectLst/>
                      </wps:spPr>
                      <wps:txbx>
                        <w:txbxContent>
                          <w:p w:rsidR="00D92D35" w:rsidRPr="000E220A" w:rsidRDefault="00D92D35" w:rsidP="00D92D3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4DE2A6" id="_x0000_s1034" style="position:absolute;left:0;text-align:left;margin-left:0;margin-top:6.9pt;width:543.85pt;height:2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" fillcolor="#4c9cac" stroked="f" strokeweight="1pt">
                <v:stroke joinstyle="miter"/>
                <v:textbox>
                  <w:txbxContent>
                    <w:p w:rsidR="00D92D35" w:rsidRPr="000E220A" w:rsidRDefault="00D92D35" w:rsidP="00D92D3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D92D35" w:rsidRPr="00F772A1" w:rsidRDefault="00D92D35" w:rsidP="00F772A1">
      <w:pPr>
        <w:spacing w:line="360" w:lineRule="auto"/>
        <w:jc w:val="both"/>
        <w:rPr>
          <w:rFonts w:ascii="Georgia" w:hAnsi="Georgia"/>
          <w:sz w:val="24"/>
          <w:szCs w:val="24"/>
        </w:rPr>
      </w:pPr>
    </w:p>
    <w:p w:rsidR="00D92D35" w:rsidRPr="00F772A1" w:rsidRDefault="00D92D35" w:rsidP="00F772A1">
      <w:pPr>
        <w:spacing w:line="360" w:lineRule="auto"/>
        <w:jc w:val="both"/>
        <w:rPr>
          <w:rFonts w:ascii="Georgia" w:hAnsi="Georgia" w:cs="Arial"/>
          <w:color w:val="2F5496" w:themeColor="accent5" w:themeShade="BF"/>
          <w:sz w:val="24"/>
          <w:szCs w:val="24"/>
        </w:rPr>
      </w:pPr>
    </w:p>
    <w:p w:rsidR="00F772A1" w:rsidRPr="00F772A1" w:rsidRDefault="00F772A1" w:rsidP="00F772A1">
      <w:pPr>
        <w:pBdr>
          <w:top w:val="single" w:sz="4" w:space="1" w:color="auto"/>
          <w:left w:val="single" w:sz="4" w:space="4" w:color="auto"/>
          <w:bottom w:val="single" w:sz="4" w:space="1" w:color="auto"/>
          <w:right w:val="single" w:sz="4" w:space="4" w:color="auto"/>
        </w:pBdr>
        <w:spacing w:line="360" w:lineRule="auto"/>
        <w:jc w:val="center"/>
        <w:rPr>
          <w:rFonts w:ascii="Georgia" w:hAnsi="Georgia"/>
          <w:b/>
          <w:sz w:val="24"/>
          <w:szCs w:val="24"/>
        </w:rPr>
      </w:pPr>
      <w:r w:rsidRPr="00F772A1">
        <w:rPr>
          <w:rFonts w:ascii="Georgia" w:hAnsi="Georgia"/>
          <w:b/>
          <w:color w:val="FF0000"/>
          <w:sz w:val="24"/>
          <w:szCs w:val="24"/>
        </w:rPr>
        <w:t>Total des subventions Aide aux communes : 3 020 602 € (2015-2020)</w:t>
      </w:r>
    </w:p>
    <w:p w:rsidR="00D92D35" w:rsidRPr="00F772A1" w:rsidRDefault="00D92D35" w:rsidP="00F772A1">
      <w:pPr>
        <w:spacing w:line="360" w:lineRule="auto"/>
        <w:jc w:val="both"/>
        <w:rPr>
          <w:rFonts w:ascii="Georgia" w:hAnsi="Georgia" w:cs="Arial"/>
          <w:color w:val="2F5496" w:themeColor="accent5" w:themeShade="BF"/>
          <w:sz w:val="24"/>
          <w:szCs w:val="24"/>
        </w:rPr>
      </w:pPr>
    </w:p>
    <w:p w:rsidR="00F772A1" w:rsidRPr="00F772A1" w:rsidRDefault="00F772A1"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DOMONT</w:t>
      </w:r>
    </w:p>
    <w:p w:rsidR="00466CD4" w:rsidRPr="00F772A1" w:rsidRDefault="00466CD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Extension de la maison de la petite enfance </w:t>
      </w:r>
    </w:p>
    <w:p w:rsidR="00F772A1" w:rsidRDefault="00F772A1" w:rsidP="00F772A1">
      <w:pPr>
        <w:spacing w:line="360" w:lineRule="auto"/>
        <w:jc w:val="both"/>
        <w:rPr>
          <w:rFonts w:ascii="Georgia" w:hAnsi="Georgia"/>
          <w:sz w:val="24"/>
          <w:szCs w:val="24"/>
        </w:rPr>
      </w:pP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Le Département a financé pour 1279 409 € l’extension de la maison de la petite enfance à Domont qui regroupe toutes les structures d’accueil des tout-petits dont le service d’accueil familial et qui propose un accueil collectif porté à 55 places.</w:t>
      </w:r>
    </w:p>
    <w:p w:rsidR="00466CD4" w:rsidRPr="00F772A1" w:rsidRDefault="00466CD4" w:rsidP="00F772A1">
      <w:pPr>
        <w:spacing w:line="360" w:lineRule="auto"/>
        <w:jc w:val="both"/>
        <w:rPr>
          <w:rFonts w:ascii="Georgia" w:hAnsi="Georgia" w:cs="Arial"/>
          <w:color w:val="2F5496" w:themeColor="accent5" w:themeShade="BF"/>
          <w:sz w:val="24"/>
          <w:szCs w:val="24"/>
        </w:rPr>
      </w:pPr>
    </w:p>
    <w:p w:rsidR="00F772A1" w:rsidRPr="00F772A1" w:rsidRDefault="00F772A1"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BAILLET EN France</w:t>
      </w:r>
    </w:p>
    <w:p w:rsidR="00466CD4" w:rsidRPr="00F772A1" w:rsidRDefault="00466CD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Construction d’une micro-crèche </w:t>
      </w:r>
    </w:p>
    <w:p w:rsidR="00466CD4" w:rsidRPr="00F772A1" w:rsidRDefault="00466CD4" w:rsidP="00F772A1">
      <w:pPr>
        <w:spacing w:line="360" w:lineRule="auto"/>
        <w:jc w:val="both"/>
        <w:rPr>
          <w:rFonts w:ascii="Georgia" w:hAnsi="Georgia"/>
          <w:sz w:val="24"/>
          <w:szCs w:val="24"/>
        </w:rPr>
      </w:pP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lastRenderedPageBreak/>
        <w:t>Le Département a contribué à hauteur de 50 400 € pour la construction d’une micro-crèche à Baillet-en-France qui accueille chaque jour 10 enfants âgés de 10 semaines à 4 ans dans un cadre de vie sécurisé, adapté au développement des tout-petits et à l’accueil de leur famille.</w:t>
      </w:r>
    </w:p>
    <w:p w:rsidR="00466CD4" w:rsidRPr="00F772A1" w:rsidRDefault="00466CD4" w:rsidP="00F772A1">
      <w:pPr>
        <w:spacing w:line="360" w:lineRule="auto"/>
        <w:jc w:val="both"/>
        <w:rPr>
          <w:rFonts w:ascii="Georgia" w:hAnsi="Georgia"/>
          <w:sz w:val="24"/>
          <w:szCs w:val="24"/>
        </w:rPr>
      </w:pPr>
    </w:p>
    <w:p w:rsidR="00F772A1" w:rsidRPr="00F772A1" w:rsidRDefault="00F772A1"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BOUFFEMONT</w:t>
      </w:r>
    </w:p>
    <w:p w:rsidR="00466CD4" w:rsidRPr="00F772A1" w:rsidRDefault="00466CD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Travaux au groupe scolaire des Hauts Champs </w:t>
      </w:r>
    </w:p>
    <w:p w:rsidR="00466CD4" w:rsidRPr="00F772A1" w:rsidRDefault="00466CD4" w:rsidP="00F772A1">
      <w:pPr>
        <w:spacing w:line="360" w:lineRule="auto"/>
        <w:jc w:val="both"/>
        <w:rPr>
          <w:rFonts w:ascii="Georgia" w:hAnsi="Georgia"/>
          <w:sz w:val="24"/>
          <w:szCs w:val="24"/>
        </w:rPr>
      </w:pP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 xml:space="preserve">Le Département a apporté une contribution de 321 097 € pour des travaux d’agrandissement du restaurant scolaire et la création de 4 classes au sein du groupe scolaire des Hauts Champs à Bouffémont. </w:t>
      </w:r>
    </w:p>
    <w:p w:rsidR="00466CD4" w:rsidRPr="00F772A1" w:rsidRDefault="00466CD4" w:rsidP="00F772A1">
      <w:pPr>
        <w:spacing w:line="360" w:lineRule="auto"/>
        <w:jc w:val="both"/>
        <w:rPr>
          <w:rFonts w:ascii="Georgia" w:hAnsi="Georgia"/>
          <w:sz w:val="24"/>
          <w:szCs w:val="24"/>
        </w:rPr>
      </w:pPr>
    </w:p>
    <w:p w:rsidR="00466CD4" w:rsidRPr="00F772A1" w:rsidRDefault="00466CD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Extension de l’école Jacques Prévert, construction d’une bibliothèque et réhabilitation d’un logement communal</w:t>
      </w:r>
    </w:p>
    <w:p w:rsidR="00F772A1" w:rsidRDefault="00F772A1" w:rsidP="00F772A1">
      <w:pPr>
        <w:spacing w:line="360" w:lineRule="auto"/>
        <w:jc w:val="both"/>
        <w:rPr>
          <w:rFonts w:ascii="Georgia" w:hAnsi="Georgia"/>
          <w:sz w:val="24"/>
          <w:szCs w:val="24"/>
        </w:rPr>
      </w:pP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Pour ces opérations, le Département a apporté une contribution de 79 225 €.</w:t>
      </w:r>
    </w:p>
    <w:p w:rsidR="00EF2B77" w:rsidRPr="00F772A1" w:rsidRDefault="00EF2B77" w:rsidP="00F772A1">
      <w:pPr>
        <w:spacing w:line="360" w:lineRule="auto"/>
        <w:jc w:val="both"/>
        <w:rPr>
          <w:rFonts w:ascii="Georgia" w:hAnsi="Georgia"/>
          <w:sz w:val="24"/>
          <w:szCs w:val="24"/>
        </w:rPr>
      </w:pPr>
    </w:p>
    <w:p w:rsidR="00F772A1" w:rsidRPr="00F772A1" w:rsidRDefault="00F772A1"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SAINT LEU LA FORET</w:t>
      </w:r>
    </w:p>
    <w:p w:rsidR="00466CD4" w:rsidRPr="00F772A1" w:rsidRDefault="00466CD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Travaux dans la maison pour tous Pierre </w:t>
      </w:r>
      <w:proofErr w:type="spellStart"/>
      <w:r w:rsidRPr="00F772A1">
        <w:rPr>
          <w:rFonts w:ascii="Georgia" w:hAnsi="Georgia" w:cs="Arial"/>
          <w:b/>
          <w:color w:val="2F5496" w:themeColor="accent5" w:themeShade="BF"/>
          <w:sz w:val="24"/>
          <w:szCs w:val="24"/>
        </w:rPr>
        <w:t>Boudinet</w:t>
      </w:r>
      <w:proofErr w:type="spellEnd"/>
      <w:r w:rsidRPr="00F772A1">
        <w:rPr>
          <w:rFonts w:ascii="Georgia" w:hAnsi="Georgia" w:cs="Arial"/>
          <w:b/>
          <w:color w:val="2F5496" w:themeColor="accent5" w:themeShade="BF"/>
          <w:sz w:val="24"/>
          <w:szCs w:val="24"/>
        </w:rPr>
        <w:t xml:space="preserve"> </w:t>
      </w:r>
    </w:p>
    <w:p w:rsidR="00466CD4" w:rsidRPr="00F772A1" w:rsidRDefault="00466CD4" w:rsidP="00F772A1">
      <w:pPr>
        <w:spacing w:line="360" w:lineRule="auto"/>
        <w:jc w:val="both"/>
        <w:rPr>
          <w:rFonts w:ascii="Georgia" w:hAnsi="Georgia"/>
          <w:sz w:val="24"/>
          <w:szCs w:val="24"/>
        </w:rPr>
      </w:pPr>
    </w:p>
    <w:p w:rsidR="00466CD4" w:rsidRDefault="00466CD4" w:rsidP="00F772A1">
      <w:pPr>
        <w:spacing w:line="360" w:lineRule="auto"/>
        <w:jc w:val="both"/>
        <w:rPr>
          <w:rFonts w:ascii="Georgia" w:hAnsi="Georgia"/>
          <w:sz w:val="24"/>
          <w:szCs w:val="24"/>
        </w:rPr>
      </w:pPr>
      <w:r w:rsidRPr="00F772A1">
        <w:rPr>
          <w:rFonts w:ascii="Georgia" w:hAnsi="Georgia"/>
          <w:sz w:val="24"/>
          <w:szCs w:val="24"/>
        </w:rPr>
        <w:t xml:space="preserve">Le Département a financé à hauteur de 260 000 € des travaux dans la maison pour tous Pierre </w:t>
      </w:r>
      <w:proofErr w:type="spellStart"/>
      <w:r w:rsidRPr="00F772A1">
        <w:rPr>
          <w:rFonts w:ascii="Georgia" w:hAnsi="Georgia"/>
          <w:sz w:val="24"/>
          <w:szCs w:val="24"/>
        </w:rPr>
        <w:t>Boudinet</w:t>
      </w:r>
      <w:proofErr w:type="spellEnd"/>
      <w:r w:rsidRPr="00F772A1">
        <w:rPr>
          <w:rFonts w:ascii="Georgia" w:hAnsi="Georgia"/>
          <w:sz w:val="24"/>
          <w:szCs w:val="24"/>
        </w:rPr>
        <w:t xml:space="preserve"> à Saint-Leu-la-Forêt qui accueille de nombreuses associations culturelles et de loisirs.</w:t>
      </w:r>
    </w:p>
    <w:p w:rsidR="00F772A1" w:rsidRDefault="00F772A1" w:rsidP="00F772A1">
      <w:pPr>
        <w:spacing w:line="360" w:lineRule="auto"/>
        <w:jc w:val="both"/>
        <w:rPr>
          <w:rFonts w:ascii="Georgia" w:hAnsi="Georgia"/>
          <w:sz w:val="24"/>
          <w:szCs w:val="24"/>
        </w:rPr>
      </w:pPr>
    </w:p>
    <w:p w:rsidR="00F772A1" w:rsidRPr="00F772A1" w:rsidRDefault="00F772A1" w:rsidP="00F772A1">
      <w:pPr>
        <w:spacing w:line="360" w:lineRule="auto"/>
        <w:jc w:val="both"/>
        <w:rPr>
          <w:rFonts w:ascii="Georgia" w:hAnsi="Georgia"/>
          <w:sz w:val="24"/>
          <w:szCs w:val="24"/>
        </w:rPr>
      </w:pPr>
    </w:p>
    <w:p w:rsidR="00F772A1" w:rsidRDefault="00F772A1"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MONTSOULT</w:t>
      </w:r>
    </w:p>
    <w:p w:rsidR="00466CD4" w:rsidRPr="00F772A1" w:rsidRDefault="00466CD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Inauguration de l’usine d’eau potable </w:t>
      </w:r>
    </w:p>
    <w:p w:rsidR="00466CD4" w:rsidRPr="00F772A1" w:rsidRDefault="00466CD4" w:rsidP="00F772A1">
      <w:pPr>
        <w:spacing w:line="360" w:lineRule="auto"/>
        <w:jc w:val="both"/>
        <w:rPr>
          <w:rFonts w:ascii="Georgia" w:hAnsi="Georgia"/>
          <w:sz w:val="24"/>
          <w:szCs w:val="24"/>
        </w:rPr>
      </w:pP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L’usine d’eau potable de Montsoult a été inaugurée le 21 juin 2016.</w:t>
      </w: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 xml:space="preserve">L’installation inaugurée permet la </w:t>
      </w:r>
      <w:proofErr w:type="spellStart"/>
      <w:r w:rsidRPr="00F772A1">
        <w:rPr>
          <w:rFonts w:ascii="Georgia" w:hAnsi="Georgia"/>
          <w:sz w:val="24"/>
          <w:szCs w:val="24"/>
        </w:rPr>
        <w:t>déferrisation</w:t>
      </w:r>
      <w:proofErr w:type="spellEnd"/>
      <w:r w:rsidRPr="00F772A1">
        <w:rPr>
          <w:rFonts w:ascii="Georgia" w:hAnsi="Georgia"/>
          <w:sz w:val="24"/>
          <w:szCs w:val="24"/>
        </w:rPr>
        <w:t xml:space="preserve"> et la décarbonatation de l’eau, avec une cadence de traitement de 208m3 /heure.</w:t>
      </w: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En 2012, le Syndicat Intercommunal d’Alimentation en Eau Potable de la Région de Montsoult faisait état de près de 20 000 habitants qui seraient desservis par cette usine.</w:t>
      </w: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Le Syndicat de la Région de Montsoult a bénéficié d'une subvention du Conseil départemental de 330 604,30 € votée par la Commission Permanente du 3 décembre 2012.</w:t>
      </w:r>
    </w:p>
    <w:p w:rsidR="00466CD4" w:rsidRPr="00F772A1" w:rsidRDefault="00466CD4" w:rsidP="00F772A1">
      <w:pPr>
        <w:spacing w:line="360" w:lineRule="auto"/>
        <w:jc w:val="both"/>
        <w:rPr>
          <w:rFonts w:ascii="Georgia" w:hAnsi="Georgia"/>
          <w:sz w:val="24"/>
          <w:szCs w:val="24"/>
        </w:rPr>
      </w:pPr>
      <w:r w:rsidRPr="00F772A1">
        <w:rPr>
          <w:rFonts w:ascii="Georgia" w:hAnsi="Georgia"/>
          <w:sz w:val="24"/>
          <w:szCs w:val="24"/>
        </w:rPr>
        <w:t>Le Département a financé les prestations relatives au stockage, à la station de reprise, à la désinfection et au raccordement de l'usine au réseau existant, ainsi que les études associées.</w:t>
      </w:r>
    </w:p>
    <w:p w:rsidR="00466CD4" w:rsidRPr="00F772A1" w:rsidRDefault="00466CD4" w:rsidP="00F772A1">
      <w:pPr>
        <w:spacing w:line="360" w:lineRule="auto"/>
        <w:jc w:val="both"/>
        <w:rPr>
          <w:rFonts w:ascii="Georgia" w:hAnsi="Georgia" w:cs="Arial"/>
          <w:color w:val="2F5496" w:themeColor="accent5" w:themeShade="BF"/>
          <w:sz w:val="24"/>
          <w:szCs w:val="24"/>
        </w:rPr>
      </w:pPr>
    </w:p>
    <w:p w:rsidR="00101904" w:rsidRPr="00F772A1" w:rsidRDefault="00101904"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Mise en place d'un bus des services publics itinérant</w:t>
      </w:r>
    </w:p>
    <w:p w:rsidR="00101904" w:rsidRPr="00F772A1" w:rsidRDefault="00101904" w:rsidP="00F772A1">
      <w:pPr>
        <w:spacing w:line="360" w:lineRule="auto"/>
        <w:jc w:val="both"/>
        <w:rPr>
          <w:rFonts w:ascii="Georgia" w:hAnsi="Georgia"/>
          <w:b/>
          <w:bCs/>
          <w:sz w:val="24"/>
          <w:szCs w:val="24"/>
        </w:rPr>
      </w:pPr>
    </w:p>
    <w:p w:rsidR="00101904" w:rsidRPr="00F772A1" w:rsidRDefault="00101904" w:rsidP="00F772A1">
      <w:pPr>
        <w:spacing w:line="360" w:lineRule="auto"/>
        <w:jc w:val="both"/>
        <w:rPr>
          <w:rFonts w:ascii="Georgia" w:hAnsi="Georgia"/>
          <w:sz w:val="24"/>
          <w:szCs w:val="24"/>
        </w:rPr>
      </w:pPr>
      <w:r w:rsidRPr="00F772A1">
        <w:rPr>
          <w:rFonts w:ascii="Georgia" w:hAnsi="Georgia"/>
          <w:sz w:val="24"/>
          <w:szCs w:val="24"/>
        </w:rPr>
        <w:lastRenderedPageBreak/>
        <w:t>Le Département a soutenu à hauteur de 48 000 euros le projet de service public itinérant sur le territoire communautaire (19 communes). Val d’Oise Numérique a également contribué pour 5 200 euros.</w:t>
      </w:r>
    </w:p>
    <w:p w:rsidR="00101904" w:rsidRPr="00F772A1" w:rsidRDefault="00101904" w:rsidP="00F772A1">
      <w:pPr>
        <w:spacing w:line="360" w:lineRule="auto"/>
        <w:jc w:val="both"/>
        <w:rPr>
          <w:rFonts w:ascii="Georgia" w:hAnsi="Georgia"/>
          <w:sz w:val="24"/>
          <w:szCs w:val="24"/>
        </w:rPr>
      </w:pPr>
      <w:r w:rsidRPr="00F772A1">
        <w:rPr>
          <w:rFonts w:ascii="Georgia" w:hAnsi="Georgia"/>
          <w:sz w:val="24"/>
          <w:szCs w:val="24"/>
        </w:rPr>
        <w:t>Le principal objectif étant de permettre un meilleur accès aux droits des personnes peu mobiles ou non accompagnées par la mise en place d'un bus des services publics itinérant.</w:t>
      </w:r>
    </w:p>
    <w:p w:rsidR="00101904" w:rsidRPr="00F772A1" w:rsidRDefault="00101904" w:rsidP="00F772A1">
      <w:pPr>
        <w:spacing w:line="360" w:lineRule="auto"/>
        <w:jc w:val="both"/>
        <w:rPr>
          <w:rFonts w:ascii="Georgia" w:hAnsi="Georgia"/>
          <w:sz w:val="24"/>
          <w:szCs w:val="24"/>
        </w:rPr>
      </w:pPr>
    </w:p>
    <w:p w:rsidR="00101904" w:rsidRPr="00F772A1" w:rsidRDefault="00101904" w:rsidP="00F772A1">
      <w:pPr>
        <w:spacing w:line="360" w:lineRule="auto"/>
        <w:jc w:val="both"/>
        <w:rPr>
          <w:rFonts w:ascii="Georgia" w:hAnsi="Georgia"/>
          <w:sz w:val="24"/>
          <w:szCs w:val="24"/>
        </w:rPr>
      </w:pPr>
      <w:r w:rsidRPr="00F772A1">
        <w:rPr>
          <w:rFonts w:ascii="Georgia" w:hAnsi="Georgia"/>
          <w:sz w:val="24"/>
          <w:szCs w:val="24"/>
        </w:rPr>
        <w:t>Le véhicule a été spécialement aménagé avec deux bureaux, dotés d'ordinateurs. Deux employés du CIAS seront présents pour répondre aux questions des usagers et les accompagner dans leurs démarches auprès des organismes : Maison Départementale des Personnes Handicapées (MDPH), Caisse d'Allocations Familiales (CAF), Mission locale, Pôle Emploi, Mutualité Sociale Agricole (MSA)… et surtout pourront reprendre contact avec une population qui n'est plus suivie notamment sur le plan d'insertion dans le cadre du RSA.</w:t>
      </w:r>
    </w:p>
    <w:p w:rsidR="00101904" w:rsidRPr="00F772A1" w:rsidRDefault="00101904" w:rsidP="00F772A1">
      <w:pPr>
        <w:spacing w:line="360" w:lineRule="auto"/>
        <w:jc w:val="both"/>
        <w:rPr>
          <w:rFonts w:ascii="Georgia" w:hAnsi="Georgia"/>
          <w:sz w:val="24"/>
          <w:szCs w:val="24"/>
        </w:rPr>
      </w:pPr>
    </w:p>
    <w:p w:rsidR="00101904" w:rsidRPr="00F772A1" w:rsidRDefault="00101904" w:rsidP="00F772A1">
      <w:pPr>
        <w:spacing w:line="360" w:lineRule="auto"/>
        <w:jc w:val="both"/>
        <w:rPr>
          <w:rFonts w:ascii="Georgia" w:hAnsi="Georgia"/>
          <w:sz w:val="24"/>
          <w:szCs w:val="24"/>
        </w:rPr>
      </w:pPr>
      <w:r w:rsidRPr="00F772A1">
        <w:rPr>
          <w:rFonts w:ascii="Georgia" w:hAnsi="Georgia"/>
          <w:sz w:val="24"/>
          <w:szCs w:val="24"/>
        </w:rPr>
        <w:t>Le planning prévoit une circulation sur chaque ville de la CCCPF au moins une fois par mois. Des actions collectives pourront être proposées aux habitants selon les besoins recueillis. Une jeune en service civique participe à l'aventure du service public itinérant pour accompagner les habitants dans leurs démarches dématérialisées et la découverte d'internet.</w:t>
      </w:r>
    </w:p>
    <w:p w:rsidR="00101904" w:rsidRPr="00F772A1" w:rsidRDefault="00101904" w:rsidP="00F772A1">
      <w:pPr>
        <w:spacing w:line="360" w:lineRule="auto"/>
        <w:jc w:val="both"/>
        <w:rPr>
          <w:rFonts w:ascii="Georgia" w:hAnsi="Georgia"/>
          <w:sz w:val="24"/>
          <w:szCs w:val="24"/>
        </w:rPr>
      </w:pPr>
    </w:p>
    <w:p w:rsidR="00101904" w:rsidRPr="00F772A1" w:rsidRDefault="00101904" w:rsidP="00F772A1">
      <w:pPr>
        <w:spacing w:line="360" w:lineRule="auto"/>
        <w:jc w:val="both"/>
        <w:rPr>
          <w:rFonts w:ascii="Georgia" w:hAnsi="Georgia"/>
          <w:sz w:val="24"/>
          <w:szCs w:val="24"/>
        </w:rPr>
      </w:pPr>
      <w:r w:rsidRPr="00F772A1">
        <w:rPr>
          <w:rFonts w:ascii="Georgia" w:hAnsi="Georgia"/>
          <w:sz w:val="24"/>
          <w:szCs w:val="24"/>
        </w:rPr>
        <w:t>Ce service public itinérant est le premier à voir en Ile de France. La CCCPF a par ailleurs obtenu le prix de l'innovation 2019 de l'UDCCAS à hauteur de 3 000 €.</w:t>
      </w:r>
    </w:p>
    <w:p w:rsidR="00101904" w:rsidRPr="00F772A1" w:rsidRDefault="00101904" w:rsidP="00F772A1">
      <w:pPr>
        <w:spacing w:line="360" w:lineRule="auto"/>
        <w:jc w:val="both"/>
        <w:rPr>
          <w:rFonts w:ascii="Georgia" w:hAnsi="Georgia"/>
          <w:sz w:val="24"/>
          <w:szCs w:val="24"/>
        </w:rPr>
      </w:pPr>
    </w:p>
    <w:p w:rsidR="00101904" w:rsidRPr="00F772A1" w:rsidRDefault="00101904" w:rsidP="00F772A1">
      <w:pPr>
        <w:spacing w:line="360" w:lineRule="auto"/>
        <w:jc w:val="both"/>
        <w:rPr>
          <w:rFonts w:ascii="Georgia" w:hAnsi="Georgia"/>
          <w:sz w:val="24"/>
          <w:szCs w:val="24"/>
        </w:rPr>
      </w:pPr>
      <w:r w:rsidRPr="00F772A1">
        <w:rPr>
          <w:rFonts w:ascii="Georgia" w:hAnsi="Georgia"/>
          <w:sz w:val="24"/>
          <w:szCs w:val="24"/>
        </w:rPr>
        <w:t>Une demande de labellisation en Maison France Services itinérante a également été déposée.</w:t>
      </w:r>
    </w:p>
    <w:p w:rsidR="00772099" w:rsidRPr="00F772A1" w:rsidRDefault="00772099" w:rsidP="00F772A1">
      <w:pPr>
        <w:spacing w:line="360" w:lineRule="auto"/>
        <w:jc w:val="both"/>
        <w:rPr>
          <w:rFonts w:ascii="Georgia" w:hAnsi="Georgia"/>
          <w:sz w:val="24"/>
          <w:szCs w:val="24"/>
        </w:rPr>
      </w:pPr>
    </w:p>
    <w:p w:rsidR="00F772A1" w:rsidRPr="00F772A1" w:rsidRDefault="00F772A1"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LE PLESSIS BOUCHARD</w:t>
      </w:r>
    </w:p>
    <w:p w:rsidR="00772099" w:rsidRPr="00F772A1" w:rsidRDefault="00EF2B77" w:rsidP="00F772A1">
      <w:pPr>
        <w:pBdr>
          <w:bottom w:val="single" w:sz="4" w:space="1" w:color="auto"/>
        </w:pBdr>
        <w:spacing w:line="360" w:lineRule="auto"/>
        <w:jc w:val="both"/>
        <w:rPr>
          <w:rFonts w:ascii="Georgia" w:hAnsi="Georgia" w:cs="Arial"/>
          <w:b/>
          <w:color w:val="2F5496" w:themeColor="accent5" w:themeShade="BF"/>
          <w:sz w:val="24"/>
          <w:szCs w:val="24"/>
        </w:rPr>
      </w:pPr>
      <w:r w:rsidRPr="00F772A1">
        <w:rPr>
          <w:rFonts w:ascii="Georgia" w:hAnsi="Georgia" w:cs="Arial"/>
          <w:b/>
          <w:color w:val="2F5496" w:themeColor="accent5" w:themeShade="BF"/>
          <w:sz w:val="24"/>
          <w:szCs w:val="24"/>
        </w:rPr>
        <w:t xml:space="preserve">Réalisation d’un terrain </w:t>
      </w:r>
      <w:r w:rsidR="0037527F" w:rsidRPr="00F772A1">
        <w:rPr>
          <w:rFonts w:ascii="Georgia" w:hAnsi="Georgia" w:cs="Arial"/>
          <w:b/>
          <w:color w:val="2F5496" w:themeColor="accent5" w:themeShade="BF"/>
          <w:sz w:val="24"/>
          <w:szCs w:val="24"/>
        </w:rPr>
        <w:t xml:space="preserve">de football </w:t>
      </w:r>
      <w:r w:rsidRPr="00F772A1">
        <w:rPr>
          <w:rFonts w:ascii="Georgia" w:hAnsi="Georgia" w:cs="Arial"/>
          <w:b/>
          <w:color w:val="2F5496" w:themeColor="accent5" w:themeShade="BF"/>
          <w:sz w:val="24"/>
          <w:szCs w:val="24"/>
        </w:rPr>
        <w:t xml:space="preserve">synthétique </w:t>
      </w:r>
    </w:p>
    <w:p w:rsidR="00F772A1" w:rsidRDefault="00F772A1" w:rsidP="00F772A1">
      <w:pPr>
        <w:spacing w:line="360" w:lineRule="auto"/>
        <w:jc w:val="both"/>
        <w:rPr>
          <w:rFonts w:ascii="Georgia" w:hAnsi="Georgia"/>
          <w:sz w:val="24"/>
          <w:szCs w:val="24"/>
        </w:rPr>
      </w:pPr>
    </w:p>
    <w:p w:rsidR="00772099" w:rsidRPr="00F772A1" w:rsidRDefault="0037527F" w:rsidP="00F772A1">
      <w:pPr>
        <w:spacing w:line="360" w:lineRule="auto"/>
        <w:jc w:val="both"/>
        <w:rPr>
          <w:rFonts w:ascii="Georgia" w:hAnsi="Georgia"/>
          <w:sz w:val="24"/>
          <w:szCs w:val="24"/>
        </w:rPr>
      </w:pPr>
      <w:r w:rsidRPr="00F772A1">
        <w:rPr>
          <w:rFonts w:ascii="Georgia" w:hAnsi="Georgia"/>
          <w:sz w:val="24"/>
          <w:szCs w:val="24"/>
        </w:rPr>
        <w:t>Le Département a participé pour 232 755 € à la réalisation d’un nouveau terrain de football en pelouse synthétique inauguré le 16 novembre 2019 en présence de la Présidente du Conseil départemental, Marie-Christine Cavecchi.</w:t>
      </w:r>
    </w:p>
    <w:p w:rsidR="00772099" w:rsidRDefault="00772099" w:rsidP="00F772A1">
      <w:pPr>
        <w:spacing w:line="360" w:lineRule="auto"/>
        <w:jc w:val="both"/>
        <w:rPr>
          <w:rFonts w:ascii="Georgia" w:hAnsi="Georgia"/>
          <w:sz w:val="24"/>
          <w:szCs w:val="24"/>
        </w:rPr>
      </w:pPr>
    </w:p>
    <w:p w:rsidR="00E200F5" w:rsidRPr="00E200F5" w:rsidRDefault="00E200F5" w:rsidP="00E200F5">
      <w:pPr>
        <w:spacing w:line="360" w:lineRule="auto"/>
        <w:jc w:val="both"/>
        <w:rPr>
          <w:rFonts w:ascii="Georgia" w:hAnsi="Georgia" w:cs="Times New Roman"/>
          <w:sz w:val="24"/>
          <w:szCs w:val="24"/>
        </w:rPr>
      </w:pPr>
    </w:p>
    <w:p w:rsidR="00E200F5" w:rsidRPr="00E200F5" w:rsidRDefault="00E200F5" w:rsidP="00E200F5">
      <w:pPr>
        <w:spacing w:line="360" w:lineRule="auto"/>
        <w:jc w:val="both"/>
        <w:rPr>
          <w:rFonts w:ascii="Georgia" w:hAnsi="Georgia" w:cs="Times New Roman"/>
          <w:sz w:val="24"/>
          <w:szCs w:val="24"/>
        </w:rPr>
      </w:pPr>
      <w:r w:rsidRPr="00E200F5">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18AA4E20" wp14:editId="5883D087">
                <wp:simplePos x="0" y="0"/>
                <wp:positionH relativeFrom="margin">
                  <wp:posOffset>0</wp:posOffset>
                </wp:positionH>
                <wp:positionV relativeFrom="paragraph">
                  <wp:posOffset>0</wp:posOffset>
                </wp:positionV>
                <wp:extent cx="6976040" cy="528743"/>
                <wp:effectExtent l="0" t="0" r="0" b="5080"/>
                <wp:wrapNone/>
                <wp:docPr id="1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E200F5" w:rsidRDefault="00E200F5" w:rsidP="00E200F5">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AA4E20" id="_x0000_s1035" style="position:absolute;left:0;text-align:left;margin-left:0;margin-top:0;width:549.3pt;height:4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LzPAIAADE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" fillcolor="#4c9cac" stroked="f" strokeweight="1pt">
                <v:stroke joinstyle="miter"/>
                <v:textbox>
                  <w:txbxContent>
                    <w:p w:rsidR="00E200F5" w:rsidRDefault="00E200F5" w:rsidP="00E200F5">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E200F5" w:rsidRPr="00E200F5" w:rsidRDefault="00E200F5" w:rsidP="00E200F5">
      <w:pPr>
        <w:spacing w:line="360" w:lineRule="auto"/>
        <w:jc w:val="both"/>
        <w:rPr>
          <w:rFonts w:ascii="Georgia" w:hAnsi="Georgia" w:cs="Times New Roman"/>
          <w:sz w:val="24"/>
          <w:szCs w:val="24"/>
        </w:rPr>
      </w:pPr>
    </w:p>
    <w:p w:rsidR="00E200F5" w:rsidRPr="00E200F5" w:rsidRDefault="00E200F5" w:rsidP="00E200F5">
      <w:pPr>
        <w:spacing w:line="360" w:lineRule="auto"/>
        <w:jc w:val="both"/>
        <w:rPr>
          <w:rFonts w:ascii="Georgia" w:hAnsi="Georgia" w:cs="Times New Roman"/>
          <w:sz w:val="24"/>
          <w:szCs w:val="24"/>
        </w:rPr>
      </w:pPr>
    </w:p>
    <w:p w:rsidR="00E200F5" w:rsidRPr="00E200F5" w:rsidRDefault="00E200F5" w:rsidP="00E200F5">
      <w:pPr>
        <w:pBdr>
          <w:bottom w:val="single" w:sz="4" w:space="1" w:color="auto"/>
        </w:pBdr>
        <w:spacing w:after="160"/>
        <w:rPr>
          <w:rFonts w:ascii="Georgia" w:hAnsi="Georgia"/>
          <w:b/>
          <w:color w:val="2F5496" w:themeColor="accent5" w:themeShade="BF"/>
          <w:sz w:val="24"/>
          <w:szCs w:val="24"/>
        </w:rPr>
      </w:pPr>
      <w:r w:rsidRPr="00E200F5">
        <w:rPr>
          <w:rFonts w:ascii="Georgia" w:hAnsi="Georgia"/>
          <w:b/>
          <w:color w:val="2F5496" w:themeColor="accent5" w:themeShade="BF"/>
          <w:sz w:val="24"/>
          <w:szCs w:val="24"/>
        </w:rPr>
        <w:t>Fonds d’aide exceptionnelle aux agriculteurs et centres équestres</w:t>
      </w:r>
    </w:p>
    <w:p w:rsidR="00E200F5" w:rsidRPr="00E200F5" w:rsidRDefault="00E200F5" w:rsidP="00E200F5">
      <w:pPr>
        <w:rPr>
          <w:rFonts w:ascii="Georgia" w:hAnsi="Georgia"/>
          <w:sz w:val="24"/>
          <w:szCs w:val="24"/>
        </w:rPr>
      </w:pPr>
    </w:p>
    <w:p w:rsidR="00E200F5" w:rsidRPr="00E200F5" w:rsidRDefault="00E200F5" w:rsidP="00E200F5">
      <w:pPr>
        <w:tabs>
          <w:tab w:val="left" w:pos="1824"/>
        </w:tabs>
        <w:jc w:val="both"/>
        <w:rPr>
          <w:rFonts w:ascii="Georgia" w:hAnsi="Georgia"/>
          <w:sz w:val="24"/>
          <w:szCs w:val="24"/>
        </w:rPr>
      </w:pPr>
      <w:r w:rsidRPr="00E200F5">
        <w:rPr>
          <w:rFonts w:ascii="Georgia" w:hAnsi="Georgia"/>
          <w:sz w:val="24"/>
          <w:szCs w:val="24"/>
        </w:rPr>
        <w:t xml:space="preserve">Les centres équestres et les agriculteurs spécialisés (maraichers, horticulteurs, pépiniéristes…) ont été fortement pénalisés pendant le premier confinement de la crise sanitaire de la Covid-19. </w:t>
      </w:r>
    </w:p>
    <w:p w:rsidR="00E200F5" w:rsidRPr="00E200F5" w:rsidRDefault="00E200F5" w:rsidP="00E200F5">
      <w:pPr>
        <w:tabs>
          <w:tab w:val="left" w:pos="1824"/>
        </w:tabs>
        <w:jc w:val="both"/>
        <w:rPr>
          <w:rFonts w:ascii="Georgia" w:hAnsi="Georgia"/>
          <w:sz w:val="24"/>
          <w:szCs w:val="24"/>
        </w:rPr>
      </w:pPr>
    </w:p>
    <w:p w:rsidR="00E200F5" w:rsidRPr="00E200F5" w:rsidRDefault="00E200F5" w:rsidP="00E200F5">
      <w:pPr>
        <w:tabs>
          <w:tab w:val="left" w:pos="1824"/>
        </w:tabs>
        <w:jc w:val="both"/>
        <w:rPr>
          <w:rFonts w:ascii="Georgia" w:hAnsi="Georgia"/>
          <w:sz w:val="24"/>
          <w:szCs w:val="24"/>
        </w:rPr>
      </w:pPr>
      <w:r w:rsidRPr="00E200F5">
        <w:rPr>
          <w:rFonts w:ascii="Georgia" w:hAnsi="Georgia"/>
          <w:sz w:val="24"/>
          <w:szCs w:val="24"/>
        </w:rPr>
        <w:lastRenderedPageBreak/>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E200F5" w:rsidRPr="00E200F5" w:rsidRDefault="00E200F5" w:rsidP="00E200F5">
      <w:pPr>
        <w:tabs>
          <w:tab w:val="left" w:pos="1824"/>
        </w:tabs>
        <w:jc w:val="both"/>
        <w:rPr>
          <w:rFonts w:ascii="Georgia" w:hAnsi="Georgia"/>
          <w:sz w:val="24"/>
          <w:szCs w:val="24"/>
        </w:rPr>
      </w:pPr>
      <w:r w:rsidRPr="00E200F5">
        <w:rPr>
          <w:rFonts w:ascii="Georgia" w:hAnsi="Georgia"/>
          <w:sz w:val="24"/>
          <w:szCs w:val="24"/>
        </w:rPr>
        <w:t>Une commission des aides Agricoles constituée d’élus et de partenaires a examiné chaque dossier individuellement et s’est assuré que tous les autres dispositifs d’urgence existants ont été mobilisés pour ces acteurs en difficulté.</w:t>
      </w:r>
    </w:p>
    <w:p w:rsidR="00E200F5" w:rsidRPr="00E200F5" w:rsidRDefault="00E200F5" w:rsidP="00E200F5">
      <w:pPr>
        <w:tabs>
          <w:tab w:val="left" w:pos="1824"/>
        </w:tabs>
        <w:jc w:val="both"/>
        <w:rPr>
          <w:rFonts w:ascii="Georgia" w:hAnsi="Georgia"/>
          <w:sz w:val="24"/>
          <w:szCs w:val="24"/>
        </w:rPr>
      </w:pPr>
    </w:p>
    <w:p w:rsidR="00E200F5" w:rsidRPr="00E200F5" w:rsidRDefault="00E200F5" w:rsidP="00E200F5">
      <w:pPr>
        <w:tabs>
          <w:tab w:val="left" w:pos="1824"/>
        </w:tabs>
        <w:jc w:val="both"/>
        <w:rPr>
          <w:rFonts w:ascii="Georgia" w:hAnsi="Georgia"/>
          <w:sz w:val="24"/>
          <w:szCs w:val="24"/>
        </w:rPr>
      </w:pPr>
      <w:r w:rsidRPr="00E200F5">
        <w:rPr>
          <w:rFonts w:ascii="Georgia" w:hAnsi="Georgia"/>
          <w:sz w:val="24"/>
          <w:szCs w:val="24"/>
        </w:rPr>
        <w:t xml:space="preserve">● Parmi ces 15 structures bénéficiaires, deux sont sur le canton de </w:t>
      </w:r>
      <w:r>
        <w:rPr>
          <w:rFonts w:ascii="Georgia" w:hAnsi="Georgia"/>
          <w:sz w:val="24"/>
          <w:szCs w:val="24"/>
        </w:rPr>
        <w:t>Domont</w:t>
      </w:r>
      <w:r w:rsidRPr="00E200F5">
        <w:rPr>
          <w:rFonts w:ascii="Georgia" w:hAnsi="Georgia"/>
          <w:sz w:val="24"/>
          <w:szCs w:val="24"/>
        </w:rPr>
        <w:t xml:space="preserve"> : </w:t>
      </w:r>
    </w:p>
    <w:p w:rsidR="00E200F5" w:rsidRPr="00E200F5" w:rsidRDefault="00E200F5" w:rsidP="00E200F5">
      <w:pPr>
        <w:tabs>
          <w:tab w:val="left" w:pos="1824"/>
        </w:tabs>
        <w:jc w:val="both"/>
        <w:rPr>
          <w:rFonts w:ascii="Georgia" w:hAnsi="Georgia"/>
          <w:sz w:val="24"/>
          <w:szCs w:val="24"/>
        </w:rPr>
      </w:pPr>
      <w:r w:rsidRPr="00E200F5">
        <w:rPr>
          <w:rFonts w:ascii="Georgia" w:hAnsi="Georgia"/>
          <w:sz w:val="24"/>
          <w:szCs w:val="24"/>
        </w:rPr>
        <w:t xml:space="preserve">- </w:t>
      </w:r>
      <w:r>
        <w:rPr>
          <w:rFonts w:ascii="Georgia" w:hAnsi="Georgia"/>
          <w:sz w:val="24"/>
          <w:szCs w:val="24"/>
        </w:rPr>
        <w:t xml:space="preserve">La </w:t>
      </w:r>
      <w:r w:rsidRPr="00E200F5">
        <w:rPr>
          <w:rFonts w:ascii="Georgia" w:hAnsi="Georgia"/>
          <w:sz w:val="24"/>
          <w:szCs w:val="24"/>
        </w:rPr>
        <w:t xml:space="preserve">SARL le Val </w:t>
      </w:r>
      <w:proofErr w:type="spellStart"/>
      <w:r w:rsidRPr="00E200F5">
        <w:rPr>
          <w:rFonts w:ascii="Georgia" w:hAnsi="Georgia"/>
          <w:sz w:val="24"/>
          <w:szCs w:val="24"/>
        </w:rPr>
        <w:t>Kalypso</w:t>
      </w:r>
      <w:proofErr w:type="spellEnd"/>
      <w:r w:rsidRPr="00E200F5">
        <w:rPr>
          <w:rFonts w:ascii="Georgia" w:hAnsi="Georgia"/>
          <w:sz w:val="24"/>
          <w:szCs w:val="24"/>
        </w:rPr>
        <w:t xml:space="preserve"> à </w:t>
      </w:r>
      <w:proofErr w:type="spellStart"/>
      <w:r w:rsidRPr="00E200F5">
        <w:rPr>
          <w:rFonts w:ascii="Georgia" w:hAnsi="Georgia"/>
          <w:sz w:val="24"/>
          <w:szCs w:val="24"/>
        </w:rPr>
        <w:t>Béthemont</w:t>
      </w:r>
      <w:proofErr w:type="spellEnd"/>
      <w:r w:rsidRPr="00E200F5">
        <w:rPr>
          <w:rFonts w:ascii="Georgia" w:hAnsi="Georgia"/>
          <w:sz w:val="24"/>
          <w:szCs w:val="24"/>
        </w:rPr>
        <w:t>-la-Forêt</w:t>
      </w:r>
      <w:r>
        <w:rPr>
          <w:rFonts w:ascii="Georgia" w:hAnsi="Georgia"/>
          <w:sz w:val="24"/>
          <w:szCs w:val="24"/>
        </w:rPr>
        <w:t xml:space="preserve"> a </w:t>
      </w:r>
      <w:r w:rsidRPr="00E200F5">
        <w:rPr>
          <w:rFonts w:ascii="Georgia" w:hAnsi="Georgia"/>
          <w:sz w:val="24"/>
          <w:szCs w:val="24"/>
        </w:rPr>
        <w:t>bénéficié d</w:t>
      </w:r>
      <w:r>
        <w:rPr>
          <w:rFonts w:ascii="Georgia" w:hAnsi="Georgia"/>
          <w:sz w:val="24"/>
          <w:szCs w:val="24"/>
        </w:rPr>
        <w:t>’une aide de 3</w:t>
      </w:r>
      <w:r w:rsidRPr="00E200F5">
        <w:rPr>
          <w:rFonts w:ascii="Georgia" w:hAnsi="Georgia"/>
          <w:sz w:val="24"/>
          <w:szCs w:val="24"/>
        </w:rPr>
        <w:t> 000 € ;</w:t>
      </w:r>
    </w:p>
    <w:p w:rsidR="00E200F5" w:rsidRPr="00E200F5" w:rsidRDefault="00E200F5" w:rsidP="00E200F5">
      <w:pPr>
        <w:tabs>
          <w:tab w:val="left" w:pos="1824"/>
        </w:tabs>
        <w:jc w:val="both"/>
        <w:rPr>
          <w:rFonts w:ascii="Georgia" w:hAnsi="Georgia"/>
          <w:sz w:val="24"/>
          <w:szCs w:val="24"/>
        </w:rPr>
      </w:pPr>
      <w:r w:rsidRPr="00E200F5">
        <w:rPr>
          <w:rFonts w:ascii="Georgia" w:hAnsi="Georgia"/>
          <w:sz w:val="24"/>
          <w:szCs w:val="24"/>
        </w:rPr>
        <w:t xml:space="preserve">- </w:t>
      </w:r>
      <w:r>
        <w:rPr>
          <w:rFonts w:ascii="Georgia" w:hAnsi="Georgia"/>
          <w:sz w:val="24"/>
          <w:szCs w:val="24"/>
        </w:rPr>
        <w:t xml:space="preserve">Le </w:t>
      </w:r>
      <w:r w:rsidRPr="00E200F5">
        <w:rPr>
          <w:rFonts w:ascii="Georgia" w:hAnsi="Georgia"/>
          <w:sz w:val="24"/>
          <w:szCs w:val="24"/>
        </w:rPr>
        <w:t>Centre Equestre Plessis-Bouchard</w:t>
      </w:r>
      <w:r>
        <w:rPr>
          <w:rFonts w:ascii="Georgia" w:hAnsi="Georgia"/>
          <w:sz w:val="24"/>
          <w:szCs w:val="24"/>
        </w:rPr>
        <w:t xml:space="preserve"> a</w:t>
      </w:r>
      <w:r w:rsidRPr="00E200F5">
        <w:rPr>
          <w:rFonts w:ascii="Georgia" w:hAnsi="Georgia"/>
          <w:sz w:val="24"/>
          <w:szCs w:val="24"/>
        </w:rPr>
        <w:t xml:space="preserve"> bénéficié d</w:t>
      </w:r>
      <w:r>
        <w:rPr>
          <w:rFonts w:ascii="Georgia" w:hAnsi="Georgia"/>
          <w:sz w:val="24"/>
          <w:szCs w:val="24"/>
        </w:rPr>
        <w:t>’une aide de 3</w:t>
      </w:r>
      <w:r w:rsidRPr="00E200F5">
        <w:rPr>
          <w:rFonts w:ascii="Georgia" w:hAnsi="Georgia"/>
          <w:sz w:val="24"/>
          <w:szCs w:val="24"/>
        </w:rPr>
        <w:t> 000 €.</w:t>
      </w:r>
    </w:p>
    <w:p w:rsidR="00E200F5" w:rsidRPr="00E200F5" w:rsidRDefault="00E200F5" w:rsidP="00E200F5">
      <w:pPr>
        <w:spacing w:line="360" w:lineRule="auto"/>
        <w:jc w:val="both"/>
        <w:rPr>
          <w:rFonts w:ascii="Georgia" w:hAnsi="Georgia" w:cs="Arial"/>
          <w:sz w:val="24"/>
          <w:szCs w:val="24"/>
        </w:rPr>
      </w:pPr>
    </w:p>
    <w:p w:rsidR="00E200F5" w:rsidRPr="00F772A1" w:rsidRDefault="00E200F5" w:rsidP="00F772A1">
      <w:pPr>
        <w:spacing w:line="360" w:lineRule="auto"/>
        <w:jc w:val="both"/>
        <w:rPr>
          <w:rFonts w:ascii="Georgia" w:hAnsi="Georgia"/>
          <w:sz w:val="24"/>
          <w:szCs w:val="24"/>
        </w:rPr>
      </w:pPr>
    </w:p>
    <w:sectPr w:rsidR="00E200F5" w:rsidRPr="00F772A1" w:rsidSect="00F772A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66348"/>
    <w:rsid w:val="000D24A0"/>
    <w:rsid w:val="00101904"/>
    <w:rsid w:val="002205C1"/>
    <w:rsid w:val="00265C05"/>
    <w:rsid w:val="002712DF"/>
    <w:rsid w:val="002B76CE"/>
    <w:rsid w:val="0037527F"/>
    <w:rsid w:val="00392598"/>
    <w:rsid w:val="00427934"/>
    <w:rsid w:val="0046221D"/>
    <w:rsid w:val="00466904"/>
    <w:rsid w:val="00466CD4"/>
    <w:rsid w:val="00472BE4"/>
    <w:rsid w:val="00493E2E"/>
    <w:rsid w:val="004C149F"/>
    <w:rsid w:val="00524EDF"/>
    <w:rsid w:val="005674A2"/>
    <w:rsid w:val="005B62B4"/>
    <w:rsid w:val="005F0CF5"/>
    <w:rsid w:val="006841B3"/>
    <w:rsid w:val="00696164"/>
    <w:rsid w:val="006D7CE5"/>
    <w:rsid w:val="00754676"/>
    <w:rsid w:val="00755C13"/>
    <w:rsid w:val="00772099"/>
    <w:rsid w:val="00786C4C"/>
    <w:rsid w:val="008549F2"/>
    <w:rsid w:val="0087380E"/>
    <w:rsid w:val="00877B40"/>
    <w:rsid w:val="0089377B"/>
    <w:rsid w:val="0090561F"/>
    <w:rsid w:val="009B6CEC"/>
    <w:rsid w:val="00A36F8C"/>
    <w:rsid w:val="00A93FE1"/>
    <w:rsid w:val="00A9414F"/>
    <w:rsid w:val="00B35D94"/>
    <w:rsid w:val="00B848A4"/>
    <w:rsid w:val="00BD64C1"/>
    <w:rsid w:val="00C54B78"/>
    <w:rsid w:val="00C843AB"/>
    <w:rsid w:val="00D92D35"/>
    <w:rsid w:val="00E200F5"/>
    <w:rsid w:val="00E932AC"/>
    <w:rsid w:val="00EA4C45"/>
    <w:rsid w:val="00EF2B77"/>
    <w:rsid w:val="00F552E5"/>
    <w:rsid w:val="00F66070"/>
    <w:rsid w:val="00F77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B35D9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877B4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514">
      <w:bodyDiv w:val="1"/>
      <w:marLeft w:val="0"/>
      <w:marRight w:val="0"/>
      <w:marTop w:val="0"/>
      <w:marBottom w:val="0"/>
      <w:divBdr>
        <w:top w:val="none" w:sz="0" w:space="0" w:color="auto"/>
        <w:left w:val="none" w:sz="0" w:space="0" w:color="auto"/>
        <w:bottom w:val="none" w:sz="0" w:space="0" w:color="auto"/>
        <w:right w:val="none" w:sz="0" w:space="0" w:color="auto"/>
      </w:divBdr>
    </w:div>
    <w:div w:id="420838811">
      <w:bodyDiv w:val="1"/>
      <w:marLeft w:val="0"/>
      <w:marRight w:val="0"/>
      <w:marTop w:val="0"/>
      <w:marBottom w:val="0"/>
      <w:divBdr>
        <w:top w:val="none" w:sz="0" w:space="0" w:color="auto"/>
        <w:left w:val="none" w:sz="0" w:space="0" w:color="auto"/>
        <w:bottom w:val="none" w:sz="0" w:space="0" w:color="auto"/>
        <w:right w:val="none" w:sz="0" w:space="0" w:color="auto"/>
      </w:divBdr>
    </w:div>
    <w:div w:id="422142062">
      <w:bodyDiv w:val="1"/>
      <w:marLeft w:val="0"/>
      <w:marRight w:val="0"/>
      <w:marTop w:val="0"/>
      <w:marBottom w:val="0"/>
      <w:divBdr>
        <w:top w:val="none" w:sz="0" w:space="0" w:color="auto"/>
        <w:left w:val="none" w:sz="0" w:space="0" w:color="auto"/>
        <w:bottom w:val="none" w:sz="0" w:space="0" w:color="auto"/>
        <w:right w:val="none" w:sz="0" w:space="0" w:color="auto"/>
      </w:divBdr>
    </w:div>
    <w:div w:id="558829322">
      <w:bodyDiv w:val="1"/>
      <w:marLeft w:val="0"/>
      <w:marRight w:val="0"/>
      <w:marTop w:val="0"/>
      <w:marBottom w:val="0"/>
      <w:divBdr>
        <w:top w:val="none" w:sz="0" w:space="0" w:color="auto"/>
        <w:left w:val="none" w:sz="0" w:space="0" w:color="auto"/>
        <w:bottom w:val="none" w:sz="0" w:space="0" w:color="auto"/>
        <w:right w:val="none" w:sz="0" w:space="0" w:color="auto"/>
      </w:divBdr>
    </w:div>
    <w:div w:id="648899510">
      <w:bodyDiv w:val="1"/>
      <w:marLeft w:val="0"/>
      <w:marRight w:val="0"/>
      <w:marTop w:val="0"/>
      <w:marBottom w:val="0"/>
      <w:divBdr>
        <w:top w:val="none" w:sz="0" w:space="0" w:color="auto"/>
        <w:left w:val="none" w:sz="0" w:space="0" w:color="auto"/>
        <w:bottom w:val="none" w:sz="0" w:space="0" w:color="auto"/>
        <w:right w:val="none" w:sz="0" w:space="0" w:color="auto"/>
      </w:divBdr>
    </w:div>
    <w:div w:id="682705499">
      <w:bodyDiv w:val="1"/>
      <w:marLeft w:val="0"/>
      <w:marRight w:val="0"/>
      <w:marTop w:val="0"/>
      <w:marBottom w:val="0"/>
      <w:divBdr>
        <w:top w:val="none" w:sz="0" w:space="0" w:color="auto"/>
        <w:left w:val="none" w:sz="0" w:space="0" w:color="auto"/>
        <w:bottom w:val="none" w:sz="0" w:space="0" w:color="auto"/>
        <w:right w:val="none" w:sz="0" w:space="0" w:color="auto"/>
      </w:divBdr>
    </w:div>
    <w:div w:id="843785949">
      <w:bodyDiv w:val="1"/>
      <w:marLeft w:val="0"/>
      <w:marRight w:val="0"/>
      <w:marTop w:val="0"/>
      <w:marBottom w:val="0"/>
      <w:divBdr>
        <w:top w:val="none" w:sz="0" w:space="0" w:color="auto"/>
        <w:left w:val="none" w:sz="0" w:space="0" w:color="auto"/>
        <w:bottom w:val="none" w:sz="0" w:space="0" w:color="auto"/>
        <w:right w:val="none" w:sz="0" w:space="0" w:color="auto"/>
      </w:divBdr>
    </w:div>
    <w:div w:id="891770933">
      <w:bodyDiv w:val="1"/>
      <w:marLeft w:val="0"/>
      <w:marRight w:val="0"/>
      <w:marTop w:val="0"/>
      <w:marBottom w:val="0"/>
      <w:divBdr>
        <w:top w:val="none" w:sz="0" w:space="0" w:color="auto"/>
        <w:left w:val="none" w:sz="0" w:space="0" w:color="auto"/>
        <w:bottom w:val="none" w:sz="0" w:space="0" w:color="auto"/>
        <w:right w:val="none" w:sz="0" w:space="0" w:color="auto"/>
      </w:divBdr>
    </w:div>
    <w:div w:id="9459605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833">
          <w:marLeft w:val="0"/>
          <w:marRight w:val="0"/>
          <w:marTop w:val="0"/>
          <w:marBottom w:val="0"/>
          <w:divBdr>
            <w:top w:val="none" w:sz="0" w:space="0" w:color="auto"/>
            <w:left w:val="none" w:sz="0" w:space="0" w:color="auto"/>
            <w:bottom w:val="none" w:sz="0" w:space="0" w:color="auto"/>
            <w:right w:val="none" w:sz="0" w:space="0" w:color="auto"/>
          </w:divBdr>
        </w:div>
      </w:divsChild>
    </w:div>
    <w:div w:id="1118990389">
      <w:bodyDiv w:val="1"/>
      <w:marLeft w:val="0"/>
      <w:marRight w:val="0"/>
      <w:marTop w:val="0"/>
      <w:marBottom w:val="0"/>
      <w:divBdr>
        <w:top w:val="none" w:sz="0" w:space="0" w:color="auto"/>
        <w:left w:val="none" w:sz="0" w:space="0" w:color="auto"/>
        <w:bottom w:val="none" w:sz="0" w:space="0" w:color="auto"/>
        <w:right w:val="none" w:sz="0" w:space="0" w:color="auto"/>
      </w:divBdr>
    </w:div>
    <w:div w:id="1132017112">
      <w:bodyDiv w:val="1"/>
      <w:marLeft w:val="0"/>
      <w:marRight w:val="0"/>
      <w:marTop w:val="0"/>
      <w:marBottom w:val="0"/>
      <w:divBdr>
        <w:top w:val="none" w:sz="0" w:space="0" w:color="auto"/>
        <w:left w:val="none" w:sz="0" w:space="0" w:color="auto"/>
        <w:bottom w:val="none" w:sz="0" w:space="0" w:color="auto"/>
        <w:right w:val="none" w:sz="0" w:space="0" w:color="auto"/>
      </w:divBdr>
    </w:div>
    <w:div w:id="1250623627">
      <w:bodyDiv w:val="1"/>
      <w:marLeft w:val="0"/>
      <w:marRight w:val="0"/>
      <w:marTop w:val="0"/>
      <w:marBottom w:val="0"/>
      <w:divBdr>
        <w:top w:val="none" w:sz="0" w:space="0" w:color="auto"/>
        <w:left w:val="none" w:sz="0" w:space="0" w:color="auto"/>
        <w:bottom w:val="none" w:sz="0" w:space="0" w:color="auto"/>
        <w:right w:val="none" w:sz="0" w:space="0" w:color="auto"/>
      </w:divBdr>
    </w:div>
    <w:div w:id="1282881272">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342971638">
      <w:bodyDiv w:val="1"/>
      <w:marLeft w:val="0"/>
      <w:marRight w:val="0"/>
      <w:marTop w:val="0"/>
      <w:marBottom w:val="0"/>
      <w:divBdr>
        <w:top w:val="none" w:sz="0" w:space="0" w:color="auto"/>
        <w:left w:val="none" w:sz="0" w:space="0" w:color="auto"/>
        <w:bottom w:val="none" w:sz="0" w:space="0" w:color="auto"/>
        <w:right w:val="none" w:sz="0" w:space="0" w:color="auto"/>
      </w:divBdr>
    </w:div>
    <w:div w:id="1501967545">
      <w:bodyDiv w:val="1"/>
      <w:marLeft w:val="0"/>
      <w:marRight w:val="0"/>
      <w:marTop w:val="0"/>
      <w:marBottom w:val="0"/>
      <w:divBdr>
        <w:top w:val="none" w:sz="0" w:space="0" w:color="auto"/>
        <w:left w:val="none" w:sz="0" w:space="0" w:color="auto"/>
        <w:bottom w:val="none" w:sz="0" w:space="0" w:color="auto"/>
        <w:right w:val="none" w:sz="0" w:space="0" w:color="auto"/>
      </w:divBdr>
    </w:div>
    <w:div w:id="1601110087">
      <w:bodyDiv w:val="1"/>
      <w:marLeft w:val="0"/>
      <w:marRight w:val="0"/>
      <w:marTop w:val="0"/>
      <w:marBottom w:val="0"/>
      <w:divBdr>
        <w:top w:val="none" w:sz="0" w:space="0" w:color="auto"/>
        <w:left w:val="none" w:sz="0" w:space="0" w:color="auto"/>
        <w:bottom w:val="none" w:sz="0" w:space="0" w:color="auto"/>
        <w:right w:val="none" w:sz="0" w:space="0" w:color="auto"/>
      </w:divBdr>
    </w:div>
    <w:div w:id="1804732581">
      <w:bodyDiv w:val="1"/>
      <w:marLeft w:val="0"/>
      <w:marRight w:val="0"/>
      <w:marTop w:val="0"/>
      <w:marBottom w:val="0"/>
      <w:divBdr>
        <w:top w:val="none" w:sz="0" w:space="0" w:color="auto"/>
        <w:left w:val="none" w:sz="0" w:space="0" w:color="auto"/>
        <w:bottom w:val="none" w:sz="0" w:space="0" w:color="auto"/>
        <w:right w:val="none" w:sz="0" w:space="0" w:color="auto"/>
      </w:divBdr>
      <w:divsChild>
        <w:div w:id="547835115">
          <w:marLeft w:val="0"/>
          <w:marRight w:val="0"/>
          <w:marTop w:val="0"/>
          <w:marBottom w:val="0"/>
          <w:divBdr>
            <w:top w:val="none" w:sz="0" w:space="0" w:color="auto"/>
            <w:left w:val="none" w:sz="0" w:space="0" w:color="auto"/>
            <w:bottom w:val="none" w:sz="0" w:space="0" w:color="auto"/>
            <w:right w:val="none" w:sz="0" w:space="0" w:color="auto"/>
          </w:divBdr>
        </w:div>
      </w:divsChild>
    </w:div>
    <w:div w:id="1891115474">
      <w:bodyDiv w:val="1"/>
      <w:marLeft w:val="0"/>
      <w:marRight w:val="0"/>
      <w:marTop w:val="0"/>
      <w:marBottom w:val="0"/>
      <w:divBdr>
        <w:top w:val="none" w:sz="0" w:space="0" w:color="auto"/>
        <w:left w:val="none" w:sz="0" w:space="0" w:color="auto"/>
        <w:bottom w:val="none" w:sz="0" w:space="0" w:color="auto"/>
        <w:right w:val="none" w:sz="0" w:space="0" w:color="auto"/>
      </w:divBdr>
    </w:div>
    <w:div w:id="1892879812">
      <w:bodyDiv w:val="1"/>
      <w:marLeft w:val="0"/>
      <w:marRight w:val="0"/>
      <w:marTop w:val="0"/>
      <w:marBottom w:val="0"/>
      <w:divBdr>
        <w:top w:val="none" w:sz="0" w:space="0" w:color="auto"/>
        <w:left w:val="none" w:sz="0" w:space="0" w:color="auto"/>
        <w:bottom w:val="none" w:sz="0" w:space="0" w:color="auto"/>
        <w:right w:val="none" w:sz="0" w:space="0" w:color="auto"/>
      </w:divBdr>
    </w:div>
    <w:div w:id="1941909053">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 w:id="1981228556">
      <w:bodyDiv w:val="1"/>
      <w:marLeft w:val="0"/>
      <w:marRight w:val="0"/>
      <w:marTop w:val="0"/>
      <w:marBottom w:val="0"/>
      <w:divBdr>
        <w:top w:val="none" w:sz="0" w:space="0" w:color="auto"/>
        <w:left w:val="none" w:sz="0" w:space="0" w:color="auto"/>
        <w:bottom w:val="none" w:sz="0" w:space="0" w:color="auto"/>
        <w:right w:val="none" w:sz="0" w:space="0" w:color="auto"/>
      </w:divBdr>
    </w:div>
    <w:div w:id="20051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ste_des_s%C3%A9nateurs_du_Val-d%27Oise" TargetMode="External"/><Relationship Id="rId13" Type="http://schemas.openxmlformats.org/officeDocument/2006/relationships/hyperlink" Target="https://fr.wikipedia.org/wiki/Union_pour_un_mouvement_populai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Saint-Leu-la-For%C3%AAt" TargetMode="External"/><Relationship Id="rId12" Type="http://schemas.openxmlformats.org/officeDocument/2006/relationships/hyperlink" Target="https://fr.wikipedia.org/wiki/%C3%89lections_d%C3%A9partementales_fran%C3%A7aises_de_20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wikipedia.org/wiki/Union_pour_un_mouvement_populaire" TargetMode="External"/><Relationship Id="rId1" Type="http://schemas.openxmlformats.org/officeDocument/2006/relationships/styles" Target="styles.xml"/><Relationship Id="rId6" Type="http://schemas.openxmlformats.org/officeDocument/2006/relationships/hyperlink" Target="https://fr.wikipedia.org/wiki/Les_R%C3%A9publicains" TargetMode="External"/><Relationship Id="rId11" Type="http://schemas.openxmlformats.org/officeDocument/2006/relationships/hyperlink" Target="https://fr.wikipedia.org/wiki/Baillet-en-France" TargetMode="External"/><Relationship Id="rId5" Type="http://schemas.openxmlformats.org/officeDocument/2006/relationships/hyperlink" Target="https://fr.wikipedia.org/wiki/S%C3%A9bastien_Meurant" TargetMode="Externa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Les_R%C3%A9publicains" TargetMode="External"/><Relationship Id="rId4" Type="http://schemas.openxmlformats.org/officeDocument/2006/relationships/hyperlink" Target="https://fr.wikipedia.org/wiki/Les_R%C3%A9publicains" TargetMode="External"/><Relationship Id="rId9" Type="http://schemas.openxmlformats.org/officeDocument/2006/relationships/hyperlink" Target="https://fr.wikipedia.org/wiki/Saint-Leu-la-For%C3%AAt" TargetMode="External"/><Relationship Id="rId14" Type="http://schemas.openxmlformats.org/officeDocument/2006/relationships/hyperlink" Target="https://fr.wikipedia.org/wiki/Front_national_(parti_fran%C3%A7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2195</Words>
  <Characters>12076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40</cp:revision>
  <dcterms:created xsi:type="dcterms:W3CDTF">2020-09-15T12:01:00Z</dcterms:created>
  <dcterms:modified xsi:type="dcterms:W3CDTF">2021-03-22T11:00:00Z</dcterms:modified>
</cp:coreProperties>
</file>