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0E" w:rsidRDefault="00284F0E" w:rsidP="00C563CB">
      <w:pPr>
        <w:spacing w:after="0" w:line="240" w:lineRule="auto"/>
        <w:ind w:left="703"/>
        <w:rPr>
          <w:b/>
          <w:color w:val="FFFFFF" w:themeColor="background1"/>
          <w:sz w:val="38"/>
          <w:szCs w:val="38"/>
        </w:rPr>
      </w:pPr>
      <w:r>
        <w:rPr>
          <w:b/>
          <w:color w:val="FFFFFF" w:themeColor="background1"/>
          <w:sz w:val="38"/>
          <w:szCs w:val="38"/>
        </w:rPr>
        <w:t xml:space="preserve">Réfection du revêtement de la piste d’athlétisme </w:t>
      </w:r>
    </w:p>
    <w:p w:rsidR="009F1A76" w:rsidRPr="00C563CB" w:rsidRDefault="004C210D" w:rsidP="00284F0E">
      <w:pPr>
        <w:spacing w:after="0" w:line="240" w:lineRule="auto"/>
        <w:ind w:left="703"/>
        <w:rPr>
          <w:b/>
          <w:color w:val="FFFFFF" w:themeColor="background1"/>
          <w:sz w:val="38"/>
          <w:szCs w:val="38"/>
        </w:rPr>
      </w:pPr>
      <w:proofErr w:type="gramStart"/>
      <w:r>
        <w:rPr>
          <w:b/>
          <w:color w:val="FFFFFF" w:themeColor="background1"/>
          <w:sz w:val="38"/>
          <w:szCs w:val="38"/>
        </w:rPr>
        <w:t>e</w:t>
      </w:r>
      <w:r w:rsidR="00284F0E">
        <w:rPr>
          <w:b/>
          <w:color w:val="FFFFFF" w:themeColor="background1"/>
          <w:sz w:val="38"/>
          <w:szCs w:val="38"/>
        </w:rPr>
        <w:t>t</w:t>
      </w:r>
      <w:proofErr w:type="gramEnd"/>
      <w:r w:rsidR="00284F0E">
        <w:rPr>
          <w:b/>
          <w:color w:val="FFFFFF" w:themeColor="background1"/>
          <w:sz w:val="38"/>
          <w:szCs w:val="38"/>
        </w:rPr>
        <w:t xml:space="preserve"> de la salle d’échauffement - CDFAS</w:t>
      </w:r>
    </w:p>
    <w:p w:rsidR="00C563CB" w:rsidRPr="00C563CB" w:rsidRDefault="00C563CB" w:rsidP="00C563CB">
      <w:pPr>
        <w:spacing w:after="0" w:line="240" w:lineRule="auto"/>
        <w:ind w:left="703"/>
        <w:rPr>
          <w:b/>
          <w:color w:val="FFFFFF" w:themeColor="background1"/>
          <w:sz w:val="10"/>
          <w:szCs w:val="10"/>
        </w:rPr>
      </w:pPr>
    </w:p>
    <w:p w:rsidR="00B3468E" w:rsidRPr="00C520FE" w:rsidRDefault="00284F0E" w:rsidP="009F1A76">
      <w:pPr>
        <w:spacing w:after="0" w:line="240" w:lineRule="auto"/>
        <w:ind w:left="703"/>
        <w:rPr>
          <w:b/>
          <w:color w:val="FFFFFF" w:themeColor="background1"/>
          <w:sz w:val="36"/>
          <w:szCs w:val="36"/>
        </w:rPr>
      </w:pPr>
      <w:r>
        <w:rPr>
          <w:b/>
          <w:i/>
          <w:color w:val="FFFFFF" w:themeColor="background1"/>
          <w:sz w:val="28"/>
          <w:szCs w:val="28"/>
        </w:rPr>
        <w:t>Rapport n° 2-45</w:t>
      </w:r>
      <w:r w:rsidR="002427A4" w:rsidRPr="002427A4">
        <w:rPr>
          <w:b/>
          <w:i/>
          <w:color w:val="FFFFFF" w:themeColor="background1"/>
          <w:sz w:val="28"/>
          <w:szCs w:val="28"/>
        </w:rPr>
        <w:t> /</w:t>
      </w:r>
      <w:r w:rsidR="009F1A76">
        <w:rPr>
          <w:b/>
          <w:i/>
          <w:color w:val="FFFFFF" w:themeColor="background1"/>
          <w:sz w:val="28"/>
          <w:szCs w:val="28"/>
        </w:rPr>
        <w:t>AD du 25/05</w:t>
      </w:r>
      <w:r w:rsidR="00B3468E" w:rsidRPr="002427A4">
        <w:rPr>
          <w:b/>
          <w:i/>
          <w:color w:val="FFFFFF" w:themeColor="background1"/>
          <w:sz w:val="28"/>
          <w:szCs w:val="28"/>
        </w:rPr>
        <w:t>/2018</w:t>
      </w:r>
    </w:p>
    <w:p w:rsidR="006944C9" w:rsidRDefault="00B3468E" w:rsidP="006944C9">
      <w:pPr>
        <w:rPr>
          <w:b/>
          <w:sz w:val="24"/>
          <w:szCs w:val="24"/>
        </w:rPr>
      </w:pPr>
      <w:r>
        <w:rPr>
          <w:b/>
          <w:color w:val="FFFFFF" w:themeColor="background1"/>
          <w:sz w:val="36"/>
          <w:szCs w:val="36"/>
        </w:rPr>
        <w:tab/>
      </w:r>
      <w:r w:rsidR="00B75A34" w:rsidRPr="00B3468E">
        <w:rPr>
          <w:b/>
          <w:i/>
          <w:sz w:val="24"/>
          <w:szCs w:val="24"/>
        </w:rPr>
        <w:br/>
      </w:r>
    </w:p>
    <w:p w:rsidR="000B48D7" w:rsidRDefault="000B48D7" w:rsidP="009F7138">
      <w:pPr>
        <w:tabs>
          <w:tab w:val="left" w:pos="3623"/>
        </w:tabs>
        <w:rPr>
          <w:b/>
          <w:sz w:val="24"/>
          <w:szCs w:val="24"/>
        </w:rPr>
      </w:pPr>
      <w:bookmarkStart w:id="0" w:name="_GoBack"/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77D9D451" wp14:editId="7AB312D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38">
        <w:rPr>
          <w:b/>
          <w:sz w:val="24"/>
          <w:szCs w:val="24"/>
        </w:rPr>
        <w:tab/>
      </w:r>
    </w:p>
    <w:bookmarkEnd w:id="0"/>
    <w:p w:rsidR="009F1A76" w:rsidRPr="006944C9" w:rsidRDefault="009F1A76" w:rsidP="006944C9">
      <w:pPr>
        <w:rPr>
          <w:b/>
          <w:sz w:val="2"/>
          <w:szCs w:val="2"/>
        </w:rPr>
      </w:pPr>
    </w:p>
    <w:p w:rsidR="0034541B" w:rsidRPr="002B78F2" w:rsidRDefault="0034541B" w:rsidP="0034541B">
      <w:pPr>
        <w:spacing w:after="0" w:line="240" w:lineRule="auto"/>
        <w:jc w:val="both"/>
        <w:rPr>
          <w:sz w:val="4"/>
          <w:szCs w:val="4"/>
        </w:rPr>
      </w:pPr>
    </w:p>
    <w:p w:rsidR="0034541B" w:rsidRDefault="00B3468E" w:rsidP="00CD1F8C">
      <w:pPr>
        <w:spacing w:after="0" w:line="240" w:lineRule="auto"/>
        <w:jc w:val="both"/>
        <w:rPr>
          <w:sz w:val="24"/>
          <w:szCs w:val="24"/>
        </w:rPr>
      </w:pPr>
      <w:r w:rsidRPr="00C520FE">
        <w:rPr>
          <w:sz w:val="24"/>
          <w:szCs w:val="24"/>
        </w:rPr>
        <w:t xml:space="preserve">Il </w:t>
      </w:r>
      <w:r w:rsidR="00EA6F12">
        <w:rPr>
          <w:sz w:val="24"/>
          <w:szCs w:val="24"/>
        </w:rPr>
        <w:t xml:space="preserve">s’agit par cette opération de rénovation </w:t>
      </w:r>
      <w:r w:rsidR="002D28FE">
        <w:rPr>
          <w:sz w:val="24"/>
          <w:szCs w:val="24"/>
        </w:rPr>
        <w:t>de la piste d’athlétisme et de la salle d’échauffement du C</w:t>
      </w:r>
      <w:r w:rsidR="0091075E">
        <w:rPr>
          <w:sz w:val="24"/>
          <w:szCs w:val="24"/>
        </w:rPr>
        <w:t>entre Départemental de Formation et d’Animation Sportives (C</w:t>
      </w:r>
      <w:r w:rsidR="002D28FE">
        <w:rPr>
          <w:sz w:val="24"/>
          <w:szCs w:val="24"/>
        </w:rPr>
        <w:t>DFAS</w:t>
      </w:r>
      <w:r w:rsidR="0091075E">
        <w:rPr>
          <w:sz w:val="24"/>
          <w:szCs w:val="24"/>
        </w:rPr>
        <w:t>)</w:t>
      </w:r>
      <w:r w:rsidR="002D28FE">
        <w:rPr>
          <w:sz w:val="24"/>
          <w:szCs w:val="24"/>
        </w:rPr>
        <w:t xml:space="preserve"> </w:t>
      </w:r>
      <w:r w:rsidR="004C210D">
        <w:rPr>
          <w:sz w:val="24"/>
          <w:szCs w:val="24"/>
        </w:rPr>
        <w:t xml:space="preserve">d’améliorer </w:t>
      </w:r>
      <w:r w:rsidR="002D28FE">
        <w:rPr>
          <w:sz w:val="24"/>
          <w:szCs w:val="24"/>
        </w:rPr>
        <w:t>les infrastructures du site</w:t>
      </w:r>
      <w:r w:rsidR="004C210D">
        <w:rPr>
          <w:sz w:val="24"/>
          <w:szCs w:val="24"/>
        </w:rPr>
        <w:t xml:space="preserve"> par</w:t>
      </w:r>
      <w:r w:rsidR="00EA6F12">
        <w:rPr>
          <w:sz w:val="24"/>
          <w:szCs w:val="24"/>
        </w:rPr>
        <w:t xml:space="preserve"> un haut niveau de service</w:t>
      </w:r>
      <w:r w:rsidR="002D28FE">
        <w:rPr>
          <w:sz w:val="24"/>
          <w:szCs w:val="24"/>
        </w:rPr>
        <w:t xml:space="preserve"> </w:t>
      </w:r>
      <w:r w:rsidR="004C210D">
        <w:rPr>
          <w:sz w:val="24"/>
          <w:szCs w:val="24"/>
        </w:rPr>
        <w:t>et de confort pour les athlètes acc</w:t>
      </w:r>
      <w:r w:rsidR="00554520">
        <w:rPr>
          <w:sz w:val="24"/>
          <w:szCs w:val="24"/>
        </w:rPr>
        <w:t>u</w:t>
      </w:r>
      <w:r w:rsidR="004C210D">
        <w:rPr>
          <w:sz w:val="24"/>
          <w:szCs w:val="24"/>
        </w:rPr>
        <w:t>e</w:t>
      </w:r>
      <w:r w:rsidR="00554520">
        <w:rPr>
          <w:sz w:val="24"/>
          <w:szCs w:val="24"/>
        </w:rPr>
        <w:t>illis</w:t>
      </w:r>
      <w:r w:rsidR="00C86AFA">
        <w:rPr>
          <w:sz w:val="24"/>
          <w:szCs w:val="24"/>
        </w:rPr>
        <w:t>.</w:t>
      </w:r>
    </w:p>
    <w:p w:rsidR="000B48D7" w:rsidRDefault="000B48D7" w:rsidP="00CD1F8C">
      <w:pPr>
        <w:spacing w:after="0" w:line="240" w:lineRule="auto"/>
        <w:jc w:val="both"/>
        <w:rPr>
          <w:sz w:val="24"/>
          <w:szCs w:val="24"/>
        </w:rPr>
      </w:pPr>
    </w:p>
    <w:p w:rsidR="00CD1F8C" w:rsidRPr="00CD1F8C" w:rsidRDefault="00CD1F8C" w:rsidP="00CD1F8C">
      <w:pPr>
        <w:spacing w:after="0" w:line="240" w:lineRule="auto"/>
        <w:jc w:val="both"/>
        <w:rPr>
          <w:sz w:val="4"/>
          <w:szCs w:val="4"/>
        </w:rPr>
      </w:pPr>
    </w:p>
    <w:p w:rsidR="0034541B" w:rsidRDefault="00CD1F8C" w:rsidP="00CD1F8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2A6BFA0C" wp14:editId="0B645A6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8D7" w:rsidRPr="000B48D7" w:rsidRDefault="000B48D7" w:rsidP="00CD1F8C">
      <w:pPr>
        <w:jc w:val="both"/>
        <w:rPr>
          <w:sz w:val="2"/>
          <w:szCs w:val="2"/>
        </w:rPr>
      </w:pPr>
    </w:p>
    <w:p w:rsidR="000B48D7" w:rsidRPr="0091075E" w:rsidRDefault="000B48D7" w:rsidP="00CD1F8C">
      <w:pPr>
        <w:jc w:val="both"/>
        <w:rPr>
          <w:sz w:val="4"/>
          <w:szCs w:val="4"/>
        </w:rPr>
      </w:pPr>
    </w:p>
    <w:p w:rsidR="00C563CB" w:rsidRPr="00164CE2" w:rsidRDefault="00C563CB" w:rsidP="00C563C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4CE2">
        <w:rPr>
          <w:rFonts w:ascii="Arial" w:hAnsi="Arial" w:cs="Arial"/>
          <w:b/>
          <w:sz w:val="24"/>
          <w:szCs w:val="24"/>
        </w:rPr>
        <w:t>Le CDFAS</w:t>
      </w:r>
      <w:r w:rsidR="004620EA">
        <w:rPr>
          <w:rFonts w:ascii="Arial" w:hAnsi="Arial" w:cs="Arial"/>
          <w:b/>
          <w:sz w:val="24"/>
          <w:szCs w:val="24"/>
        </w:rPr>
        <w:t xml:space="preserve"> (environ 220 000 utilisateurs par an)</w:t>
      </w:r>
      <w:r w:rsidRPr="00164CE2">
        <w:rPr>
          <w:rFonts w:ascii="Arial" w:hAnsi="Arial" w:cs="Arial"/>
          <w:sz w:val="24"/>
          <w:szCs w:val="24"/>
        </w:rPr>
        <w:t xml:space="preserve">, fondé en 1993, </w:t>
      </w:r>
      <w:r w:rsidR="004620EA">
        <w:rPr>
          <w:rFonts w:ascii="Arial" w:hAnsi="Arial" w:cs="Arial"/>
          <w:sz w:val="24"/>
          <w:szCs w:val="24"/>
        </w:rPr>
        <w:t xml:space="preserve">héberge </w:t>
      </w:r>
      <w:r w:rsidRPr="00164CE2">
        <w:rPr>
          <w:rFonts w:ascii="Arial" w:hAnsi="Arial" w:cs="Arial"/>
          <w:sz w:val="24"/>
          <w:szCs w:val="24"/>
        </w:rPr>
        <w:t>:</w:t>
      </w:r>
    </w:p>
    <w:p w:rsidR="00C563CB" w:rsidRPr="002B78F2" w:rsidRDefault="00C563CB" w:rsidP="00C563CB">
      <w:pPr>
        <w:pStyle w:val="Paragraphedeliste"/>
        <w:spacing w:after="0" w:line="240" w:lineRule="auto"/>
        <w:ind w:left="340" w:right="113"/>
        <w:jc w:val="both"/>
        <w:rPr>
          <w:rFonts w:ascii="Arial" w:hAnsi="Arial" w:cs="Arial"/>
          <w:sz w:val="10"/>
          <w:szCs w:val="10"/>
        </w:rPr>
      </w:pPr>
    </w:p>
    <w:p w:rsidR="00C563CB" w:rsidRPr="00164CE2" w:rsidRDefault="00C563CB" w:rsidP="00164CE2">
      <w:pPr>
        <w:pStyle w:val="Paragraphedeliste"/>
        <w:numPr>
          <w:ilvl w:val="0"/>
          <w:numId w:val="15"/>
        </w:numPr>
        <w:spacing w:after="0" w:line="240" w:lineRule="auto"/>
        <w:ind w:left="1077" w:right="113"/>
        <w:jc w:val="both"/>
        <w:rPr>
          <w:rFonts w:ascii="Arial" w:hAnsi="Arial" w:cs="Arial"/>
          <w:sz w:val="24"/>
          <w:szCs w:val="24"/>
        </w:rPr>
      </w:pPr>
      <w:r w:rsidRPr="00D23DF7">
        <w:rPr>
          <w:rFonts w:ascii="Arial" w:hAnsi="Arial" w:cs="Arial"/>
          <w:b/>
          <w:sz w:val="24"/>
          <w:szCs w:val="24"/>
        </w:rPr>
        <w:t>22</w:t>
      </w:r>
      <w:r w:rsidRPr="00164CE2">
        <w:rPr>
          <w:rFonts w:ascii="Arial" w:hAnsi="Arial" w:cs="Arial"/>
          <w:sz w:val="24"/>
          <w:szCs w:val="24"/>
        </w:rPr>
        <w:t xml:space="preserve"> comités départementaux, ligues ou fédérations,</w:t>
      </w:r>
    </w:p>
    <w:p w:rsidR="00C563CB" w:rsidRPr="002B78F2" w:rsidRDefault="00C563CB" w:rsidP="00164CE2">
      <w:pPr>
        <w:pStyle w:val="Paragraphedeliste"/>
        <w:spacing w:after="0" w:line="240" w:lineRule="auto"/>
        <w:ind w:left="1077" w:right="113"/>
        <w:jc w:val="both"/>
        <w:rPr>
          <w:rFonts w:ascii="Arial" w:hAnsi="Arial" w:cs="Arial"/>
          <w:sz w:val="6"/>
          <w:szCs w:val="6"/>
        </w:rPr>
      </w:pPr>
    </w:p>
    <w:p w:rsidR="00C563CB" w:rsidRPr="00164CE2" w:rsidRDefault="00C563CB" w:rsidP="00164CE2">
      <w:pPr>
        <w:pStyle w:val="Paragraphedeliste"/>
        <w:numPr>
          <w:ilvl w:val="0"/>
          <w:numId w:val="15"/>
        </w:numPr>
        <w:spacing w:after="0" w:line="240" w:lineRule="auto"/>
        <w:ind w:left="1077" w:right="113"/>
        <w:jc w:val="both"/>
        <w:rPr>
          <w:rFonts w:ascii="Arial" w:hAnsi="Arial" w:cs="Arial"/>
          <w:sz w:val="24"/>
          <w:szCs w:val="24"/>
        </w:rPr>
      </w:pPr>
      <w:r w:rsidRPr="00D23DF7">
        <w:rPr>
          <w:rFonts w:ascii="Arial" w:hAnsi="Arial" w:cs="Arial"/>
          <w:b/>
          <w:sz w:val="24"/>
          <w:szCs w:val="24"/>
        </w:rPr>
        <w:t>3</w:t>
      </w:r>
      <w:r w:rsidRPr="00164CE2">
        <w:rPr>
          <w:rFonts w:ascii="Arial" w:hAnsi="Arial" w:cs="Arial"/>
          <w:sz w:val="24"/>
          <w:szCs w:val="24"/>
        </w:rPr>
        <w:t xml:space="preserve"> pôles espoir régionaux (Handball masc</w:t>
      </w:r>
      <w:r w:rsidR="00AE733F">
        <w:rPr>
          <w:rFonts w:ascii="Arial" w:hAnsi="Arial" w:cs="Arial"/>
          <w:sz w:val="24"/>
          <w:szCs w:val="24"/>
        </w:rPr>
        <w:t>ulin</w:t>
      </w:r>
      <w:r w:rsidRPr="00164CE2">
        <w:rPr>
          <w:rFonts w:ascii="Arial" w:hAnsi="Arial" w:cs="Arial"/>
          <w:sz w:val="24"/>
          <w:szCs w:val="24"/>
        </w:rPr>
        <w:t>, basket fém</w:t>
      </w:r>
      <w:r w:rsidR="00AE733F">
        <w:rPr>
          <w:rFonts w:ascii="Arial" w:hAnsi="Arial" w:cs="Arial"/>
          <w:sz w:val="24"/>
          <w:szCs w:val="24"/>
        </w:rPr>
        <w:t>inin</w:t>
      </w:r>
      <w:r w:rsidRPr="00164CE2">
        <w:rPr>
          <w:rFonts w:ascii="Arial" w:hAnsi="Arial" w:cs="Arial"/>
          <w:sz w:val="24"/>
          <w:szCs w:val="24"/>
        </w:rPr>
        <w:t>, athlétisme mixte),</w:t>
      </w:r>
    </w:p>
    <w:p w:rsidR="00C563CB" w:rsidRPr="002B78F2" w:rsidRDefault="00C563CB" w:rsidP="00164CE2">
      <w:pPr>
        <w:spacing w:after="0" w:line="240" w:lineRule="auto"/>
        <w:ind w:left="1077" w:right="113"/>
        <w:jc w:val="both"/>
        <w:rPr>
          <w:rFonts w:cs="Arial"/>
          <w:sz w:val="6"/>
          <w:szCs w:val="6"/>
        </w:rPr>
      </w:pPr>
    </w:p>
    <w:p w:rsidR="00C563CB" w:rsidRPr="00164CE2" w:rsidRDefault="00C563CB" w:rsidP="00164CE2">
      <w:pPr>
        <w:pStyle w:val="Paragraphedeliste"/>
        <w:numPr>
          <w:ilvl w:val="0"/>
          <w:numId w:val="15"/>
        </w:numPr>
        <w:spacing w:after="0" w:line="240" w:lineRule="auto"/>
        <w:ind w:left="1077" w:right="113"/>
        <w:jc w:val="both"/>
        <w:rPr>
          <w:rFonts w:ascii="Arial" w:hAnsi="Arial" w:cs="Arial"/>
          <w:sz w:val="24"/>
          <w:szCs w:val="24"/>
        </w:rPr>
      </w:pPr>
      <w:r w:rsidRPr="00D23DF7">
        <w:rPr>
          <w:rFonts w:ascii="Arial" w:hAnsi="Arial" w:cs="Arial"/>
          <w:b/>
          <w:sz w:val="24"/>
          <w:szCs w:val="24"/>
        </w:rPr>
        <w:t>1</w:t>
      </w:r>
      <w:r w:rsidRPr="00164CE2">
        <w:rPr>
          <w:rFonts w:ascii="Arial" w:hAnsi="Arial" w:cs="Arial"/>
          <w:sz w:val="24"/>
          <w:szCs w:val="24"/>
        </w:rPr>
        <w:t xml:space="preserve"> centre de formation professionnelle (football masc</w:t>
      </w:r>
      <w:r w:rsidR="00AE733F">
        <w:rPr>
          <w:rFonts w:ascii="Arial" w:hAnsi="Arial" w:cs="Arial"/>
          <w:sz w:val="24"/>
          <w:szCs w:val="24"/>
        </w:rPr>
        <w:t>ulin</w:t>
      </w:r>
      <w:r w:rsidRPr="00164CE2">
        <w:rPr>
          <w:rFonts w:ascii="Arial" w:hAnsi="Arial" w:cs="Arial"/>
          <w:sz w:val="24"/>
          <w:szCs w:val="24"/>
        </w:rPr>
        <w:t>. financé par les familles),</w:t>
      </w:r>
    </w:p>
    <w:p w:rsidR="00C563CB" w:rsidRPr="002B78F2" w:rsidRDefault="00C563CB" w:rsidP="00164CE2">
      <w:pPr>
        <w:pStyle w:val="Paragraphedeliste"/>
        <w:spacing w:after="0" w:line="240" w:lineRule="auto"/>
        <w:ind w:left="1077"/>
        <w:rPr>
          <w:rFonts w:ascii="Arial" w:hAnsi="Arial" w:cs="Arial"/>
          <w:sz w:val="6"/>
          <w:szCs w:val="6"/>
        </w:rPr>
      </w:pPr>
    </w:p>
    <w:p w:rsidR="00164CE2" w:rsidRDefault="00C563CB" w:rsidP="00D23DF7">
      <w:pPr>
        <w:pStyle w:val="Paragraphedeliste"/>
        <w:numPr>
          <w:ilvl w:val="0"/>
          <w:numId w:val="15"/>
        </w:numPr>
        <w:spacing w:after="0" w:line="240" w:lineRule="auto"/>
        <w:ind w:left="1077" w:right="113"/>
        <w:jc w:val="both"/>
        <w:rPr>
          <w:rFonts w:ascii="Arial" w:hAnsi="Arial" w:cs="Arial"/>
          <w:sz w:val="24"/>
          <w:szCs w:val="24"/>
        </w:rPr>
      </w:pPr>
      <w:r w:rsidRPr="00D23DF7">
        <w:rPr>
          <w:rFonts w:ascii="Arial" w:hAnsi="Arial" w:cs="Arial"/>
          <w:b/>
          <w:sz w:val="24"/>
          <w:szCs w:val="24"/>
        </w:rPr>
        <w:t xml:space="preserve">74 </w:t>
      </w:r>
      <w:r w:rsidR="00AE733F">
        <w:rPr>
          <w:rFonts w:ascii="Arial" w:hAnsi="Arial" w:cs="Arial"/>
          <w:sz w:val="24"/>
          <w:szCs w:val="24"/>
        </w:rPr>
        <w:t>manifestations sportives par an.</w:t>
      </w:r>
    </w:p>
    <w:p w:rsidR="00EA6F12" w:rsidRPr="000B48D7" w:rsidRDefault="00EA6F12" w:rsidP="00EA6F12">
      <w:pPr>
        <w:pStyle w:val="Paragraphedeliste"/>
        <w:rPr>
          <w:rFonts w:ascii="Arial" w:hAnsi="Arial" w:cs="Arial"/>
          <w:sz w:val="20"/>
          <w:szCs w:val="20"/>
        </w:rPr>
      </w:pPr>
    </w:p>
    <w:p w:rsidR="00EA6F12" w:rsidRPr="00EA6F12" w:rsidRDefault="00EA6F12" w:rsidP="00EA6F12">
      <w:pPr>
        <w:pStyle w:val="Paragraphedeliste"/>
        <w:numPr>
          <w:ilvl w:val="0"/>
          <w:numId w:val="1"/>
        </w:num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EA6F12">
        <w:rPr>
          <w:rFonts w:ascii="Arial" w:hAnsi="Arial" w:cs="Arial"/>
          <w:sz w:val="24"/>
          <w:szCs w:val="24"/>
        </w:rPr>
        <w:t xml:space="preserve">Le stade couvert </w:t>
      </w:r>
      <w:r w:rsidR="008D1151">
        <w:rPr>
          <w:rFonts w:ascii="Arial" w:hAnsi="Arial" w:cs="Arial"/>
          <w:sz w:val="24"/>
          <w:szCs w:val="24"/>
        </w:rPr>
        <w:t xml:space="preserve">de 4000 m2 </w:t>
      </w:r>
      <w:r w:rsidRPr="00EA6F12">
        <w:rPr>
          <w:rFonts w:ascii="Arial" w:hAnsi="Arial" w:cs="Arial"/>
          <w:sz w:val="24"/>
          <w:szCs w:val="24"/>
        </w:rPr>
        <w:t>du CDFAS comprend à ce jour :</w:t>
      </w:r>
    </w:p>
    <w:p w:rsidR="00164CE2" w:rsidRPr="00EA6F12" w:rsidRDefault="00164CE2" w:rsidP="00164CE2">
      <w:pPr>
        <w:pStyle w:val="Paragraphedeliste"/>
        <w:spacing w:after="0" w:line="240" w:lineRule="auto"/>
        <w:ind w:left="700" w:right="113"/>
        <w:jc w:val="both"/>
        <w:rPr>
          <w:rFonts w:ascii="Arial" w:hAnsi="Arial" w:cs="Arial"/>
          <w:i/>
          <w:sz w:val="14"/>
          <w:szCs w:val="14"/>
        </w:rPr>
      </w:pPr>
    </w:p>
    <w:p w:rsidR="00EA6F12" w:rsidRDefault="00EA6F12" w:rsidP="00EA6F12">
      <w:pPr>
        <w:pStyle w:val="Paragraphedeliste"/>
        <w:numPr>
          <w:ilvl w:val="0"/>
          <w:numId w:val="19"/>
        </w:numPr>
        <w:ind w:left="1097"/>
        <w:jc w:val="both"/>
        <w:rPr>
          <w:rFonts w:ascii="Arial" w:hAnsi="Arial" w:cs="Arial"/>
          <w:b/>
          <w:sz w:val="24"/>
          <w:szCs w:val="24"/>
        </w:rPr>
      </w:pPr>
      <w:r w:rsidRPr="00EA6F12">
        <w:rPr>
          <w:rFonts w:ascii="Arial" w:hAnsi="Arial" w:cs="Arial"/>
          <w:b/>
          <w:sz w:val="24"/>
          <w:szCs w:val="24"/>
        </w:rPr>
        <w:t>La piste d</w:t>
      </w:r>
      <w:r w:rsidR="00AE733F">
        <w:rPr>
          <w:rFonts w:ascii="Arial" w:hAnsi="Arial" w:cs="Arial"/>
          <w:b/>
          <w:sz w:val="24"/>
          <w:szCs w:val="24"/>
        </w:rPr>
        <w:t xml:space="preserve">’athlétisme </w:t>
      </w:r>
      <w:r w:rsidR="00AE733F" w:rsidRPr="00EA6F12">
        <w:rPr>
          <w:rFonts w:ascii="Arial" w:hAnsi="Arial" w:cs="Arial"/>
          <w:b/>
          <w:sz w:val="24"/>
          <w:szCs w:val="24"/>
        </w:rPr>
        <w:t xml:space="preserve">de 200 m de longueur </w:t>
      </w:r>
      <w:r w:rsidR="00AE733F">
        <w:rPr>
          <w:rFonts w:ascii="Arial" w:hAnsi="Arial" w:cs="Arial"/>
          <w:b/>
          <w:sz w:val="24"/>
          <w:szCs w:val="24"/>
        </w:rPr>
        <w:t xml:space="preserve">(réalisé en 2006 avec six couloirs) </w:t>
      </w:r>
      <w:r w:rsidRPr="00EA6F12">
        <w:rPr>
          <w:rFonts w:ascii="Arial" w:hAnsi="Arial" w:cs="Arial"/>
          <w:b/>
          <w:sz w:val="24"/>
          <w:szCs w:val="24"/>
        </w:rPr>
        <w:t>relevée dans les virages</w:t>
      </w:r>
    </w:p>
    <w:p w:rsidR="002D28FE" w:rsidRPr="002D28FE" w:rsidRDefault="002D28FE" w:rsidP="002D28FE">
      <w:pPr>
        <w:pStyle w:val="Paragraphedeliste"/>
        <w:ind w:left="1097"/>
        <w:jc w:val="both"/>
        <w:rPr>
          <w:rFonts w:ascii="Arial" w:hAnsi="Arial" w:cs="Arial"/>
          <w:b/>
          <w:sz w:val="6"/>
          <w:szCs w:val="6"/>
        </w:rPr>
      </w:pPr>
    </w:p>
    <w:p w:rsidR="00EA6F12" w:rsidRDefault="00EA6F12" w:rsidP="00EA6F12">
      <w:pPr>
        <w:pStyle w:val="Paragraphedeliste"/>
        <w:numPr>
          <w:ilvl w:val="0"/>
          <w:numId w:val="18"/>
        </w:numPr>
        <w:ind w:left="1097"/>
        <w:jc w:val="both"/>
        <w:rPr>
          <w:rFonts w:ascii="Arial" w:hAnsi="Arial" w:cs="Arial"/>
          <w:sz w:val="24"/>
          <w:szCs w:val="24"/>
        </w:rPr>
      </w:pPr>
      <w:r w:rsidRPr="00EA6F12">
        <w:rPr>
          <w:rFonts w:ascii="Arial" w:hAnsi="Arial" w:cs="Arial"/>
          <w:sz w:val="24"/>
          <w:szCs w:val="24"/>
        </w:rPr>
        <w:t>Un atelier mixte de saut en longueur et de triple saut</w:t>
      </w:r>
      <w:r w:rsidR="00AE733F">
        <w:rPr>
          <w:rFonts w:ascii="Arial" w:hAnsi="Arial" w:cs="Arial"/>
          <w:sz w:val="24"/>
          <w:szCs w:val="24"/>
        </w:rPr>
        <w:t>,</w:t>
      </w:r>
    </w:p>
    <w:p w:rsidR="002D28FE" w:rsidRPr="002D28FE" w:rsidRDefault="002D28FE" w:rsidP="002D28FE">
      <w:pPr>
        <w:pStyle w:val="Paragraphedeliste"/>
        <w:ind w:left="1097"/>
        <w:jc w:val="both"/>
        <w:rPr>
          <w:rFonts w:ascii="Arial" w:hAnsi="Arial" w:cs="Arial"/>
          <w:sz w:val="6"/>
          <w:szCs w:val="6"/>
        </w:rPr>
      </w:pPr>
    </w:p>
    <w:p w:rsidR="002D28FE" w:rsidRPr="002D28FE" w:rsidRDefault="00EA6F12" w:rsidP="002D28FE">
      <w:pPr>
        <w:pStyle w:val="Paragraphedeliste"/>
        <w:numPr>
          <w:ilvl w:val="0"/>
          <w:numId w:val="18"/>
        </w:numPr>
        <w:ind w:left="1097"/>
        <w:jc w:val="both"/>
        <w:rPr>
          <w:rFonts w:ascii="Arial" w:hAnsi="Arial" w:cs="Arial"/>
          <w:sz w:val="24"/>
          <w:szCs w:val="24"/>
        </w:rPr>
      </w:pPr>
      <w:r w:rsidRPr="00EA6F12">
        <w:rPr>
          <w:rFonts w:ascii="Arial" w:hAnsi="Arial" w:cs="Arial"/>
          <w:sz w:val="24"/>
          <w:szCs w:val="24"/>
        </w:rPr>
        <w:t>Quatre ateliers de saut à la perche</w:t>
      </w:r>
      <w:r w:rsidR="00AE733F">
        <w:rPr>
          <w:rFonts w:ascii="Arial" w:hAnsi="Arial" w:cs="Arial"/>
          <w:sz w:val="24"/>
          <w:szCs w:val="24"/>
        </w:rPr>
        <w:t>,</w:t>
      </w:r>
    </w:p>
    <w:p w:rsidR="002D28FE" w:rsidRPr="002D28FE" w:rsidRDefault="002D28FE" w:rsidP="002D28FE">
      <w:pPr>
        <w:pStyle w:val="Paragraphedeliste"/>
        <w:ind w:left="1097"/>
        <w:jc w:val="both"/>
        <w:rPr>
          <w:rFonts w:ascii="Arial" w:hAnsi="Arial" w:cs="Arial"/>
          <w:sz w:val="6"/>
          <w:szCs w:val="6"/>
        </w:rPr>
      </w:pPr>
    </w:p>
    <w:p w:rsidR="00EA6F12" w:rsidRPr="00EA6F12" w:rsidRDefault="00EA6F12" w:rsidP="00EA6F12">
      <w:pPr>
        <w:pStyle w:val="Paragraphedeliste"/>
        <w:numPr>
          <w:ilvl w:val="0"/>
          <w:numId w:val="18"/>
        </w:numPr>
        <w:ind w:left="1097"/>
        <w:jc w:val="both"/>
        <w:rPr>
          <w:rFonts w:ascii="Arial" w:hAnsi="Arial" w:cs="Arial"/>
          <w:sz w:val="24"/>
          <w:szCs w:val="24"/>
        </w:rPr>
      </w:pPr>
      <w:r w:rsidRPr="00EA6F12">
        <w:rPr>
          <w:rFonts w:ascii="Arial" w:hAnsi="Arial" w:cs="Arial"/>
          <w:sz w:val="24"/>
          <w:szCs w:val="24"/>
        </w:rPr>
        <w:t>Deux ateliers de saut en hauteur</w:t>
      </w:r>
      <w:r w:rsidR="00AE733F">
        <w:rPr>
          <w:rFonts w:ascii="Arial" w:hAnsi="Arial" w:cs="Arial"/>
          <w:sz w:val="24"/>
          <w:szCs w:val="24"/>
        </w:rPr>
        <w:t>,</w:t>
      </w:r>
    </w:p>
    <w:p w:rsidR="002D28FE" w:rsidRPr="002D28FE" w:rsidRDefault="002D28FE" w:rsidP="002D28FE">
      <w:pPr>
        <w:pStyle w:val="Paragraphedeliste"/>
        <w:ind w:left="1097"/>
        <w:jc w:val="both"/>
        <w:rPr>
          <w:rFonts w:ascii="Arial" w:hAnsi="Arial" w:cs="Arial"/>
          <w:sz w:val="6"/>
          <w:szCs w:val="6"/>
        </w:rPr>
      </w:pPr>
    </w:p>
    <w:p w:rsidR="00EA6F12" w:rsidRPr="00EA6F12" w:rsidRDefault="00EA6F12" w:rsidP="00EA6F12">
      <w:pPr>
        <w:pStyle w:val="Paragraphedeliste"/>
        <w:numPr>
          <w:ilvl w:val="0"/>
          <w:numId w:val="18"/>
        </w:numPr>
        <w:ind w:left="1097"/>
        <w:jc w:val="both"/>
        <w:rPr>
          <w:rFonts w:ascii="Arial" w:hAnsi="Arial" w:cs="Arial"/>
          <w:sz w:val="24"/>
          <w:szCs w:val="24"/>
        </w:rPr>
      </w:pPr>
      <w:r w:rsidRPr="00EA6F12">
        <w:rPr>
          <w:rFonts w:ascii="Arial" w:hAnsi="Arial" w:cs="Arial"/>
          <w:sz w:val="24"/>
          <w:szCs w:val="24"/>
        </w:rPr>
        <w:t>Une aire de lancer de poids en salle</w:t>
      </w:r>
      <w:r w:rsidR="00AE733F">
        <w:rPr>
          <w:rFonts w:ascii="Arial" w:hAnsi="Arial" w:cs="Arial"/>
          <w:sz w:val="24"/>
          <w:szCs w:val="24"/>
        </w:rPr>
        <w:t>.</w:t>
      </w:r>
    </w:p>
    <w:p w:rsidR="00EA6F12" w:rsidRPr="000B48D7" w:rsidRDefault="00EA6F12" w:rsidP="00EA6F12">
      <w:pPr>
        <w:pStyle w:val="Paragraphedeliste"/>
        <w:ind w:left="1097"/>
        <w:jc w:val="both"/>
        <w:rPr>
          <w:rFonts w:ascii="Arial" w:hAnsi="Arial" w:cs="Arial"/>
          <w:sz w:val="20"/>
          <w:szCs w:val="20"/>
        </w:rPr>
      </w:pPr>
    </w:p>
    <w:p w:rsidR="00EA6F12" w:rsidRPr="00EA6F12" w:rsidRDefault="00EA6F12" w:rsidP="00EA6F1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proximité immédiate </w:t>
      </w:r>
      <w:r w:rsidRPr="00EA6F1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u stade </w:t>
      </w:r>
      <w:r w:rsidR="0091075E">
        <w:rPr>
          <w:rFonts w:ascii="Arial" w:hAnsi="Arial" w:cs="Arial"/>
          <w:sz w:val="24"/>
          <w:szCs w:val="24"/>
        </w:rPr>
        <w:t xml:space="preserve">couvert </w:t>
      </w:r>
      <w:r>
        <w:rPr>
          <w:rFonts w:ascii="Arial" w:hAnsi="Arial" w:cs="Arial"/>
          <w:sz w:val="24"/>
          <w:szCs w:val="24"/>
        </w:rPr>
        <w:t xml:space="preserve">est implantée </w:t>
      </w:r>
      <w:r w:rsidRPr="00EA6F12">
        <w:rPr>
          <w:rFonts w:ascii="Arial" w:hAnsi="Arial" w:cs="Arial"/>
          <w:b/>
          <w:sz w:val="24"/>
          <w:szCs w:val="24"/>
        </w:rPr>
        <w:t>une salle d’échauffement de 600 m2</w:t>
      </w:r>
    </w:p>
    <w:p w:rsidR="00EA6F12" w:rsidRPr="00EA6F12" w:rsidRDefault="00EA6F12" w:rsidP="00EA6F12">
      <w:pPr>
        <w:jc w:val="both"/>
        <w:rPr>
          <w:rFonts w:cs="Arial"/>
          <w:sz w:val="16"/>
          <w:szCs w:val="16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B60594D" wp14:editId="3A4EDF53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BCB" w:rsidRPr="00D964FB" w:rsidRDefault="00617BCB" w:rsidP="00CD1F8C">
      <w:pPr>
        <w:pStyle w:val="Paragraphedeliste"/>
        <w:jc w:val="both"/>
        <w:rPr>
          <w:rFonts w:cs="Arial"/>
          <w:sz w:val="32"/>
          <w:szCs w:val="32"/>
        </w:rPr>
      </w:pPr>
    </w:p>
    <w:p w:rsidR="00617BCB" w:rsidRPr="002B78F2" w:rsidRDefault="00617BCB" w:rsidP="00CD1F8C">
      <w:pPr>
        <w:pStyle w:val="Paragraphedeliste"/>
        <w:jc w:val="both"/>
        <w:rPr>
          <w:rFonts w:cs="Arial"/>
          <w:sz w:val="4"/>
          <w:szCs w:val="4"/>
        </w:rPr>
      </w:pPr>
    </w:p>
    <w:p w:rsidR="008D1151" w:rsidRPr="0091075E" w:rsidRDefault="008D1151" w:rsidP="008D1151">
      <w:pPr>
        <w:pStyle w:val="Paragraphedeliste"/>
        <w:jc w:val="both"/>
        <w:rPr>
          <w:rFonts w:ascii="Arial" w:hAnsi="Arial" w:cs="Arial"/>
          <w:b/>
          <w:sz w:val="4"/>
          <w:szCs w:val="4"/>
        </w:rPr>
      </w:pPr>
    </w:p>
    <w:p w:rsidR="00351BF3" w:rsidRDefault="008D1151" w:rsidP="00CD1F8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Opération financière à 700 000 euros TTC pour</w:t>
      </w:r>
      <w:r w:rsidR="00351BF3" w:rsidRPr="00351BF3">
        <w:rPr>
          <w:rFonts w:ascii="Arial" w:hAnsi="Arial" w:cs="Arial"/>
          <w:b/>
          <w:sz w:val="24"/>
          <w:szCs w:val="24"/>
        </w:rPr>
        <w:t xml:space="preserve"> : </w:t>
      </w:r>
    </w:p>
    <w:p w:rsidR="00351BF3" w:rsidRPr="002B78F2" w:rsidRDefault="00351BF3" w:rsidP="00351BF3">
      <w:pPr>
        <w:pStyle w:val="Paragraphedeliste"/>
        <w:jc w:val="both"/>
        <w:rPr>
          <w:rFonts w:ascii="Arial" w:hAnsi="Arial" w:cs="Arial"/>
          <w:b/>
          <w:sz w:val="10"/>
          <w:szCs w:val="10"/>
        </w:rPr>
      </w:pPr>
    </w:p>
    <w:p w:rsidR="008D1151" w:rsidRPr="002D28FE" w:rsidRDefault="008D1151" w:rsidP="008D1151">
      <w:pPr>
        <w:pStyle w:val="Paragraphedeliste"/>
        <w:numPr>
          <w:ilvl w:val="0"/>
          <w:numId w:val="8"/>
        </w:numPr>
        <w:spacing w:after="100" w:afterAutospacing="1" w:line="240" w:lineRule="auto"/>
        <w:ind w:left="1020" w:right="113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La réfection du revêtement de la </w:t>
      </w:r>
      <w:r w:rsidRPr="002D28FE">
        <w:rPr>
          <w:rFonts w:ascii="Arial" w:hAnsi="Arial" w:cs="Arial"/>
          <w:b/>
          <w:sz w:val="24"/>
          <w:szCs w:val="24"/>
        </w:rPr>
        <w:t>piste d’athlétisme</w:t>
      </w:r>
      <w:r>
        <w:rPr>
          <w:rFonts w:ascii="Arial" w:hAnsi="Arial" w:cs="Arial"/>
          <w:sz w:val="24"/>
          <w:szCs w:val="24"/>
        </w:rPr>
        <w:t xml:space="preserve"> par la dépose, la préparation du support, la pose du revêtement et le traçage</w:t>
      </w:r>
      <w:r w:rsidR="00AE733F">
        <w:rPr>
          <w:rFonts w:ascii="Arial" w:hAnsi="Arial" w:cs="Arial"/>
          <w:sz w:val="24"/>
          <w:szCs w:val="24"/>
        </w:rPr>
        <w:t>,</w:t>
      </w:r>
    </w:p>
    <w:p w:rsidR="002D28FE" w:rsidRPr="002D28FE" w:rsidRDefault="002D28FE" w:rsidP="002D28FE">
      <w:pPr>
        <w:pStyle w:val="Paragraphedeliste"/>
        <w:spacing w:after="100" w:afterAutospacing="1" w:line="240" w:lineRule="auto"/>
        <w:ind w:left="1020" w:right="113"/>
        <w:jc w:val="both"/>
        <w:rPr>
          <w:rFonts w:ascii="Arial" w:hAnsi="Arial" w:cs="Arial"/>
          <w:color w:val="000000"/>
          <w:sz w:val="6"/>
          <w:szCs w:val="6"/>
        </w:rPr>
      </w:pPr>
    </w:p>
    <w:p w:rsidR="008D1151" w:rsidRPr="008D1151" w:rsidRDefault="008D1151" w:rsidP="008D1151">
      <w:pPr>
        <w:pStyle w:val="Paragraphedeliste"/>
        <w:numPr>
          <w:ilvl w:val="0"/>
          <w:numId w:val="8"/>
        </w:numPr>
        <w:spacing w:after="100" w:afterAutospacing="1" w:line="240" w:lineRule="auto"/>
        <w:ind w:left="1020"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réfection de sol de la </w:t>
      </w:r>
      <w:r w:rsidRPr="002D28FE">
        <w:rPr>
          <w:rFonts w:ascii="Arial" w:hAnsi="Arial" w:cs="Arial"/>
          <w:b/>
          <w:sz w:val="24"/>
          <w:szCs w:val="24"/>
        </w:rPr>
        <w:t>salle d’échauffement</w:t>
      </w:r>
      <w:r>
        <w:rPr>
          <w:rFonts w:ascii="Arial" w:hAnsi="Arial" w:cs="Arial"/>
          <w:sz w:val="24"/>
          <w:szCs w:val="24"/>
        </w:rPr>
        <w:t xml:space="preserve"> par la dépose, la préparation du support, la pose du revêtement et le</w:t>
      </w:r>
      <w:r w:rsidRPr="008D1151">
        <w:rPr>
          <w:rFonts w:ascii="Arial" w:hAnsi="Arial" w:cs="Arial"/>
          <w:sz w:val="24"/>
          <w:szCs w:val="24"/>
        </w:rPr>
        <w:t xml:space="preserve"> traçage</w:t>
      </w:r>
      <w:r w:rsidR="00AE733F">
        <w:rPr>
          <w:rFonts w:ascii="Arial" w:hAnsi="Arial" w:cs="Arial"/>
          <w:sz w:val="24"/>
          <w:szCs w:val="24"/>
        </w:rPr>
        <w:t>.</w:t>
      </w:r>
    </w:p>
    <w:p w:rsidR="008D1151" w:rsidRPr="002D28FE" w:rsidRDefault="008D1151" w:rsidP="008D1151">
      <w:pPr>
        <w:pStyle w:val="Paragraphedeliste"/>
        <w:spacing w:after="100" w:afterAutospacing="1" w:line="240" w:lineRule="auto"/>
        <w:ind w:left="1020" w:right="113"/>
        <w:jc w:val="both"/>
        <w:rPr>
          <w:rFonts w:ascii="Arial" w:hAnsi="Arial" w:cs="Arial"/>
          <w:color w:val="000000"/>
          <w:sz w:val="20"/>
          <w:szCs w:val="20"/>
        </w:rPr>
      </w:pPr>
    </w:p>
    <w:p w:rsidR="008D1151" w:rsidRDefault="008D1151" w:rsidP="008D1151">
      <w:pPr>
        <w:pStyle w:val="Paragraphedeliste"/>
        <w:numPr>
          <w:ilvl w:val="0"/>
          <w:numId w:val="1"/>
        </w:numPr>
        <w:spacing w:after="100" w:afterAutospacing="1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 w:rsidRPr="002D28FE">
        <w:rPr>
          <w:rFonts w:ascii="Arial" w:hAnsi="Arial" w:cs="Arial"/>
          <w:b/>
          <w:color w:val="000000"/>
          <w:sz w:val="24"/>
          <w:szCs w:val="24"/>
        </w:rPr>
        <w:t>Travaux</w:t>
      </w:r>
      <w:r>
        <w:rPr>
          <w:rFonts w:ascii="Arial" w:hAnsi="Arial" w:cs="Arial"/>
          <w:color w:val="000000"/>
          <w:sz w:val="24"/>
          <w:szCs w:val="24"/>
        </w:rPr>
        <w:t xml:space="preserve"> prévus </w:t>
      </w:r>
      <w:r w:rsidR="0091075E">
        <w:rPr>
          <w:rFonts w:ascii="Arial" w:hAnsi="Arial" w:cs="Arial"/>
          <w:color w:val="000000"/>
          <w:sz w:val="24"/>
          <w:szCs w:val="24"/>
        </w:rPr>
        <w:t xml:space="preserve">en site occupé </w:t>
      </w:r>
      <w:r>
        <w:rPr>
          <w:rFonts w:ascii="Arial" w:hAnsi="Arial" w:cs="Arial"/>
          <w:color w:val="000000"/>
          <w:sz w:val="24"/>
          <w:szCs w:val="24"/>
        </w:rPr>
        <w:t>sur 8 semaines durant l’été 2018 (juillet</w:t>
      </w:r>
      <w:r w:rsidR="0091075E">
        <w:rPr>
          <w:rFonts w:ascii="Arial" w:hAnsi="Arial" w:cs="Arial"/>
          <w:color w:val="000000"/>
          <w:sz w:val="24"/>
          <w:szCs w:val="24"/>
        </w:rPr>
        <w:t>/août/septembre)</w:t>
      </w:r>
    </w:p>
    <w:p w:rsidR="002D28FE" w:rsidRPr="002D28FE" w:rsidRDefault="002D28FE" w:rsidP="002D28FE">
      <w:pPr>
        <w:pStyle w:val="Paragraphedeliste"/>
        <w:spacing w:after="100" w:afterAutospacing="1" w:line="240" w:lineRule="auto"/>
        <w:ind w:right="113"/>
        <w:jc w:val="both"/>
        <w:rPr>
          <w:rFonts w:ascii="Arial" w:hAnsi="Arial" w:cs="Arial"/>
          <w:color w:val="000000"/>
          <w:sz w:val="16"/>
          <w:szCs w:val="16"/>
        </w:rPr>
      </w:pPr>
    </w:p>
    <w:p w:rsidR="008D1151" w:rsidRPr="008D1151" w:rsidRDefault="008D1151" w:rsidP="008D1151">
      <w:pPr>
        <w:pStyle w:val="Paragraphedeliste"/>
        <w:numPr>
          <w:ilvl w:val="0"/>
          <w:numId w:val="1"/>
        </w:numPr>
        <w:spacing w:after="100" w:afterAutospacing="1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 w:rsidRPr="002D28FE">
        <w:rPr>
          <w:rFonts w:ascii="Arial" w:hAnsi="Arial" w:cs="Arial"/>
          <w:b/>
          <w:color w:val="000000"/>
          <w:sz w:val="24"/>
          <w:szCs w:val="24"/>
        </w:rPr>
        <w:t>Livraison</w:t>
      </w:r>
      <w:r>
        <w:rPr>
          <w:rFonts w:ascii="Arial" w:hAnsi="Arial" w:cs="Arial"/>
          <w:color w:val="000000"/>
          <w:sz w:val="24"/>
          <w:szCs w:val="24"/>
        </w:rPr>
        <w:t> : courant septembre 2018</w:t>
      </w:r>
    </w:p>
    <w:p w:rsidR="00631741" w:rsidRPr="0091075E" w:rsidRDefault="00631741" w:rsidP="00631741">
      <w:pPr>
        <w:pStyle w:val="Paragraphedeliste"/>
        <w:jc w:val="both"/>
        <w:rPr>
          <w:rFonts w:ascii="Arial" w:hAnsi="Arial" w:cs="Arial"/>
          <w:b/>
          <w:sz w:val="8"/>
          <w:szCs w:val="8"/>
        </w:rPr>
      </w:pPr>
    </w:p>
    <w:p w:rsidR="0024356F" w:rsidRPr="002B78F2" w:rsidRDefault="002B78F2" w:rsidP="002B78F2">
      <w:pPr>
        <w:pStyle w:val="Paragraphedeliste"/>
        <w:jc w:val="both"/>
        <w:rPr>
          <w:rFonts w:cs="Arial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E640F0F" wp14:editId="4FA28DDC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F8C" w:rsidRPr="00CD1F8C" w:rsidRDefault="00CD1F8C" w:rsidP="00CD1F8C">
      <w:pPr>
        <w:jc w:val="both"/>
        <w:rPr>
          <w:i/>
          <w:sz w:val="2"/>
          <w:szCs w:val="2"/>
        </w:rPr>
      </w:pPr>
    </w:p>
    <w:p w:rsidR="00D964FB" w:rsidRPr="00D964FB" w:rsidRDefault="00D964FB" w:rsidP="00631741">
      <w:pPr>
        <w:ind w:right="113"/>
        <w:jc w:val="both"/>
        <w:rPr>
          <w:i/>
          <w:sz w:val="2"/>
          <w:szCs w:val="2"/>
        </w:rPr>
      </w:pPr>
    </w:p>
    <w:p w:rsidR="002D28FE" w:rsidRPr="002D28FE" w:rsidRDefault="002D28FE" w:rsidP="008D1151">
      <w:pPr>
        <w:pStyle w:val="Titre1"/>
        <w:spacing w:before="0" w:beforeAutospacing="0" w:after="0" w:afterAutospacing="0"/>
        <w:rPr>
          <w:rFonts w:ascii="Arial" w:hAnsi="Arial" w:cs="Arial"/>
          <w:b w:val="0"/>
          <w:i/>
          <w:sz w:val="16"/>
          <w:szCs w:val="16"/>
        </w:rPr>
      </w:pPr>
    </w:p>
    <w:p w:rsidR="008D1151" w:rsidRPr="008D1151" w:rsidRDefault="007F58FA" w:rsidP="002D28FE">
      <w:pPr>
        <w:pStyle w:val="Titre1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8F8F8"/>
        </w:rPr>
      </w:pPr>
      <w:r w:rsidRPr="008D1151">
        <w:rPr>
          <w:rFonts w:ascii="Arial" w:hAnsi="Arial" w:cs="Arial"/>
          <w:b w:val="0"/>
          <w:i/>
          <w:sz w:val="24"/>
          <w:szCs w:val="24"/>
        </w:rPr>
        <w:t xml:space="preserve">« </w:t>
      </w:r>
      <w:r w:rsidR="008D1151" w:rsidRPr="008D1151">
        <w:rPr>
          <w:rFonts w:ascii="Arial" w:hAnsi="Arial" w:cs="Arial"/>
          <w:b w:val="0"/>
          <w:i/>
          <w:sz w:val="24"/>
          <w:szCs w:val="24"/>
        </w:rPr>
        <w:t>Outil sportif départemental</w:t>
      </w:r>
      <w:r w:rsidR="002D28FE">
        <w:rPr>
          <w:rFonts w:ascii="Arial" w:hAnsi="Arial" w:cs="Arial"/>
          <w:b w:val="0"/>
          <w:i/>
          <w:sz w:val="24"/>
          <w:szCs w:val="24"/>
        </w:rPr>
        <w:t xml:space="preserve"> d’envergure</w:t>
      </w:r>
      <w:r w:rsidR="008D1151" w:rsidRPr="008D1151">
        <w:rPr>
          <w:rFonts w:ascii="Arial" w:hAnsi="Arial" w:cs="Arial"/>
          <w:b w:val="0"/>
          <w:i/>
          <w:sz w:val="24"/>
          <w:szCs w:val="24"/>
        </w:rPr>
        <w:t xml:space="preserve">, le CDFAS contribue à l’émergence d’athlètes valdoisiens de très haut niveau et permet au Département de faire rayonner l’image d’un Val d’Oise </w:t>
      </w:r>
      <w:r w:rsidR="008D1151">
        <w:rPr>
          <w:rFonts w:ascii="Arial" w:hAnsi="Arial" w:cs="Arial"/>
          <w:b w:val="0"/>
          <w:color w:val="000000"/>
          <w:sz w:val="24"/>
          <w:szCs w:val="24"/>
          <w:shd w:val="clear" w:color="auto" w:fill="F8F8F8"/>
        </w:rPr>
        <w:t>o</w:t>
      </w:r>
      <w:r w:rsidR="008D1151" w:rsidRPr="008D1151">
        <w:rPr>
          <w:rFonts w:ascii="Arial" w:hAnsi="Arial" w:cs="Arial"/>
          <w:b w:val="0"/>
          <w:color w:val="000000"/>
          <w:sz w:val="24"/>
          <w:szCs w:val="24"/>
          <w:shd w:val="clear" w:color="auto" w:fill="F8F8F8"/>
        </w:rPr>
        <w:t>ù</w:t>
      </w:r>
      <w:r w:rsidR="008D1151" w:rsidRPr="008D1151">
        <w:rPr>
          <w:rFonts w:ascii="Arial" w:hAnsi="Arial" w:cs="Arial"/>
          <w:b w:val="0"/>
          <w:i/>
          <w:sz w:val="24"/>
          <w:szCs w:val="24"/>
        </w:rPr>
        <w:t xml:space="preserve"> les conditions de pratique et de formation sportive sont </w:t>
      </w:r>
      <w:r w:rsidR="000B48D7">
        <w:rPr>
          <w:rFonts w:ascii="Arial" w:hAnsi="Arial" w:cs="Arial"/>
          <w:b w:val="0"/>
          <w:i/>
          <w:sz w:val="24"/>
          <w:szCs w:val="24"/>
        </w:rPr>
        <w:t>optimums</w:t>
      </w:r>
      <w:r w:rsidR="002D28FE">
        <w:rPr>
          <w:rFonts w:ascii="Arial" w:hAnsi="Arial" w:cs="Arial"/>
          <w:b w:val="0"/>
          <w:i/>
          <w:sz w:val="24"/>
          <w:szCs w:val="24"/>
        </w:rPr>
        <w:t> ».</w:t>
      </w:r>
    </w:p>
    <w:p w:rsidR="00BA2464" w:rsidRPr="006944C9" w:rsidRDefault="00D964FB" w:rsidP="00631741">
      <w:pPr>
        <w:ind w:right="11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sectPr w:rsidR="00BA2464" w:rsidRPr="006944C9" w:rsidSect="002B78F2">
      <w:headerReference w:type="even" r:id="rId12"/>
      <w:headerReference w:type="default" r:id="rId13"/>
      <w:headerReference w:type="first" r:id="rId14"/>
      <w:pgSz w:w="11906" w:h="16838"/>
      <w:pgMar w:top="289" w:right="289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59" w:rsidRDefault="005E6D59" w:rsidP="00C520FE">
      <w:pPr>
        <w:spacing w:after="0" w:line="240" w:lineRule="auto"/>
      </w:pPr>
      <w:r>
        <w:separator/>
      </w:r>
    </w:p>
  </w:endnote>
  <w:endnote w:type="continuationSeparator" w:id="0">
    <w:p w:rsidR="005E6D59" w:rsidRDefault="005E6D59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59" w:rsidRDefault="005E6D59" w:rsidP="00C520FE">
      <w:pPr>
        <w:spacing w:after="0" w:line="240" w:lineRule="auto"/>
      </w:pPr>
      <w:r>
        <w:separator/>
      </w:r>
    </w:p>
  </w:footnote>
  <w:footnote w:type="continuationSeparator" w:id="0">
    <w:p w:rsidR="005E6D59" w:rsidRDefault="005E6D59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E6D5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E6D5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pt;margin-top:-29.35pt;width:472.25pt;height:807.35pt;z-index:-251656192;mso-position-horizontal-relative:margin;mso-position-vertical-relative:margin" o:allowincell="f">
          <v:imagedata r:id="rId1" o:title="PageViergeO" cropright="11310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E6D5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936"/>
    <w:multiLevelType w:val="hybridMultilevel"/>
    <w:tmpl w:val="56BCEBBE"/>
    <w:lvl w:ilvl="0" w:tplc="040C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10FA0C83"/>
    <w:multiLevelType w:val="hybridMultilevel"/>
    <w:tmpl w:val="9C9202CA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141767A8"/>
    <w:multiLevelType w:val="hybridMultilevel"/>
    <w:tmpl w:val="CA0CAEFE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E324D"/>
    <w:multiLevelType w:val="hybridMultilevel"/>
    <w:tmpl w:val="D2AA7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4BD4"/>
    <w:multiLevelType w:val="hybridMultilevel"/>
    <w:tmpl w:val="7ACC450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0531CC"/>
    <w:multiLevelType w:val="hybridMultilevel"/>
    <w:tmpl w:val="4EB0504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63574"/>
    <w:multiLevelType w:val="hybridMultilevel"/>
    <w:tmpl w:val="C2163B16"/>
    <w:lvl w:ilvl="0" w:tplc="040C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2251FE0"/>
    <w:multiLevelType w:val="hybridMultilevel"/>
    <w:tmpl w:val="1FD82A3C"/>
    <w:lvl w:ilvl="0" w:tplc="040C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271732D"/>
    <w:multiLevelType w:val="hybridMultilevel"/>
    <w:tmpl w:val="B0BCA31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3A0EE5"/>
    <w:multiLevelType w:val="hybridMultilevel"/>
    <w:tmpl w:val="28081C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4"/>
  </w:num>
  <w:num w:numId="5">
    <w:abstractNumId w:val="16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03B6"/>
    <w:rsid w:val="00042E3B"/>
    <w:rsid w:val="00061F08"/>
    <w:rsid w:val="00072C46"/>
    <w:rsid w:val="00082E47"/>
    <w:rsid w:val="00084E04"/>
    <w:rsid w:val="00090925"/>
    <w:rsid w:val="000A4B62"/>
    <w:rsid w:val="000B48D7"/>
    <w:rsid w:val="000D2A22"/>
    <w:rsid w:val="001234F9"/>
    <w:rsid w:val="00124D08"/>
    <w:rsid w:val="00164CE2"/>
    <w:rsid w:val="001923A4"/>
    <w:rsid w:val="001A59A6"/>
    <w:rsid w:val="001D03F9"/>
    <w:rsid w:val="001F3325"/>
    <w:rsid w:val="002427A4"/>
    <w:rsid w:val="0024356F"/>
    <w:rsid w:val="00284F0E"/>
    <w:rsid w:val="002A2382"/>
    <w:rsid w:val="002B78F2"/>
    <w:rsid w:val="002D28FE"/>
    <w:rsid w:val="003225BA"/>
    <w:rsid w:val="003416D6"/>
    <w:rsid w:val="0034541B"/>
    <w:rsid w:val="00351BF3"/>
    <w:rsid w:val="0035318F"/>
    <w:rsid w:val="00367126"/>
    <w:rsid w:val="003A2969"/>
    <w:rsid w:val="003A59EA"/>
    <w:rsid w:val="003B4A96"/>
    <w:rsid w:val="00410E3B"/>
    <w:rsid w:val="004620EA"/>
    <w:rsid w:val="00495D07"/>
    <w:rsid w:val="004A4EE6"/>
    <w:rsid w:val="004C210D"/>
    <w:rsid w:val="004F7E93"/>
    <w:rsid w:val="005041DE"/>
    <w:rsid w:val="00514703"/>
    <w:rsid w:val="005506D6"/>
    <w:rsid w:val="00554520"/>
    <w:rsid w:val="005B3A2A"/>
    <w:rsid w:val="005C2E28"/>
    <w:rsid w:val="005C5B98"/>
    <w:rsid w:val="005E6D59"/>
    <w:rsid w:val="00614F38"/>
    <w:rsid w:val="00617BCB"/>
    <w:rsid w:val="00631741"/>
    <w:rsid w:val="00644901"/>
    <w:rsid w:val="00672CCD"/>
    <w:rsid w:val="006944C9"/>
    <w:rsid w:val="006C0EDC"/>
    <w:rsid w:val="006F4E12"/>
    <w:rsid w:val="00711BD7"/>
    <w:rsid w:val="00750F7E"/>
    <w:rsid w:val="007F0227"/>
    <w:rsid w:val="007F2EDC"/>
    <w:rsid w:val="007F58FA"/>
    <w:rsid w:val="00800F2C"/>
    <w:rsid w:val="0081458D"/>
    <w:rsid w:val="00822F63"/>
    <w:rsid w:val="008C2E87"/>
    <w:rsid w:val="008D1151"/>
    <w:rsid w:val="0091075E"/>
    <w:rsid w:val="00945AE6"/>
    <w:rsid w:val="0098447F"/>
    <w:rsid w:val="009D1931"/>
    <w:rsid w:val="009F1A76"/>
    <w:rsid w:val="009F7138"/>
    <w:rsid w:val="00A205B3"/>
    <w:rsid w:val="00A31EF1"/>
    <w:rsid w:val="00A94757"/>
    <w:rsid w:val="00AA4BE1"/>
    <w:rsid w:val="00AC16E6"/>
    <w:rsid w:val="00AC3770"/>
    <w:rsid w:val="00AE733F"/>
    <w:rsid w:val="00B01B56"/>
    <w:rsid w:val="00B33B91"/>
    <w:rsid w:val="00B3468E"/>
    <w:rsid w:val="00B4166D"/>
    <w:rsid w:val="00B75A34"/>
    <w:rsid w:val="00B83BE7"/>
    <w:rsid w:val="00BA2464"/>
    <w:rsid w:val="00BB5B2C"/>
    <w:rsid w:val="00C030A5"/>
    <w:rsid w:val="00C362D7"/>
    <w:rsid w:val="00C520FE"/>
    <w:rsid w:val="00C563CB"/>
    <w:rsid w:val="00C80F34"/>
    <w:rsid w:val="00C86AFA"/>
    <w:rsid w:val="00CD1F8C"/>
    <w:rsid w:val="00D2375E"/>
    <w:rsid w:val="00D23DF7"/>
    <w:rsid w:val="00D2518C"/>
    <w:rsid w:val="00D44785"/>
    <w:rsid w:val="00D82145"/>
    <w:rsid w:val="00D90F17"/>
    <w:rsid w:val="00D964FB"/>
    <w:rsid w:val="00DB23ED"/>
    <w:rsid w:val="00DD5C8D"/>
    <w:rsid w:val="00E03EDD"/>
    <w:rsid w:val="00E06EAF"/>
    <w:rsid w:val="00E44CA9"/>
    <w:rsid w:val="00E91F55"/>
    <w:rsid w:val="00E95E3D"/>
    <w:rsid w:val="00EA6F12"/>
    <w:rsid w:val="00EC1BB0"/>
    <w:rsid w:val="00EC508F"/>
    <w:rsid w:val="00EC5C7F"/>
    <w:rsid w:val="00EC7B37"/>
    <w:rsid w:val="00F13B5E"/>
    <w:rsid w:val="00F72974"/>
    <w:rsid w:val="00F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D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1A7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1A76"/>
    <w:rPr>
      <w:rFonts w:asciiTheme="minorHAnsi" w:hAnsiTheme="min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1A7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D11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677E-A979-4EA9-A7D2-AC6471A4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78</cp:revision>
  <cp:lastPrinted>2018-02-22T17:31:00Z</cp:lastPrinted>
  <dcterms:created xsi:type="dcterms:W3CDTF">2018-02-22T15:49:00Z</dcterms:created>
  <dcterms:modified xsi:type="dcterms:W3CDTF">2021-03-24T15:42:00Z</dcterms:modified>
</cp:coreProperties>
</file>