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D9DA0" w14:textId="77777777" w:rsidR="00B61BB9" w:rsidRPr="00841CEF" w:rsidRDefault="00F64F33" w:rsidP="00592ADA">
      <w:pPr>
        <w:spacing w:after="0" w:line="240" w:lineRule="auto"/>
        <w:ind w:left="703"/>
        <w:rPr>
          <w:b/>
          <w:color w:val="FFFFFF" w:themeColor="background1"/>
          <w:sz w:val="52"/>
          <w:szCs w:val="52"/>
        </w:rPr>
      </w:pPr>
      <w:r w:rsidRPr="00841CEF">
        <w:rPr>
          <w:b/>
          <w:color w:val="FFFFFF" w:themeColor="background1"/>
          <w:sz w:val="52"/>
          <w:szCs w:val="52"/>
        </w:rPr>
        <w:t xml:space="preserve">CDG EXPRESS </w:t>
      </w:r>
    </w:p>
    <w:p w14:paraId="3111F0CB" w14:textId="77777777" w:rsidR="002644CD" w:rsidRDefault="00F64F33" w:rsidP="002644CD">
      <w:pPr>
        <w:ind w:left="705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>Rapport Hors-recueil - AD du30/1</w:t>
      </w:r>
      <w:r w:rsidR="00B3468E" w:rsidRPr="002427A4">
        <w:rPr>
          <w:b/>
          <w:i/>
          <w:color w:val="FFFFFF" w:themeColor="background1"/>
          <w:sz w:val="28"/>
          <w:szCs w:val="28"/>
        </w:rPr>
        <w:t>/2018</w:t>
      </w:r>
    </w:p>
    <w:p w14:paraId="1C76EFF7" w14:textId="77777777" w:rsidR="005871AD" w:rsidRDefault="005871AD" w:rsidP="005829CA">
      <w:pPr>
        <w:ind w:left="705"/>
        <w:jc w:val="right"/>
        <w:rPr>
          <w:b/>
          <w:i/>
          <w:color w:val="FFFFFF" w:themeColor="background1"/>
          <w:sz w:val="28"/>
          <w:szCs w:val="28"/>
        </w:rPr>
      </w:pPr>
      <w:bookmarkStart w:id="0" w:name="_GoBack"/>
    </w:p>
    <w:bookmarkEnd w:id="0"/>
    <w:p w14:paraId="6FE96651" w14:textId="5E5E9DDB" w:rsidR="00592ADA" w:rsidRDefault="005871AD" w:rsidP="002644CD">
      <w:pPr>
        <w:ind w:left="705"/>
        <w:rPr>
          <w:b/>
          <w:i/>
          <w:color w:val="FFFFFF" w:themeColor="background1"/>
          <w:sz w:val="28"/>
          <w:szCs w:val="28"/>
        </w:rPr>
      </w:pPr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2664BF47" wp14:editId="5B4F60FB">
            <wp:simplePos x="0" y="0"/>
            <wp:positionH relativeFrom="margin">
              <wp:posOffset>2212</wp:posOffset>
            </wp:positionH>
            <wp:positionV relativeFrom="paragraph">
              <wp:posOffset>286385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722B7" w14:textId="4D4EAD63" w:rsidR="00503017" w:rsidRPr="00592ADA" w:rsidRDefault="00503017" w:rsidP="00592ADA">
      <w:pPr>
        <w:ind w:left="705"/>
        <w:rPr>
          <w:b/>
          <w:i/>
          <w:color w:val="FFFFFF" w:themeColor="background1"/>
          <w:sz w:val="16"/>
          <w:szCs w:val="16"/>
        </w:rPr>
      </w:pPr>
    </w:p>
    <w:p w14:paraId="3695476F" w14:textId="77777777" w:rsidR="005871AD" w:rsidRPr="005871AD" w:rsidRDefault="005871AD" w:rsidP="008F71B8">
      <w:pPr>
        <w:ind w:right="170"/>
        <w:jc w:val="both"/>
        <w:rPr>
          <w:sz w:val="6"/>
          <w:szCs w:val="6"/>
        </w:rPr>
      </w:pPr>
    </w:p>
    <w:p w14:paraId="4681110B" w14:textId="33230346" w:rsidR="00F64F33" w:rsidRDefault="00B3468E" w:rsidP="008F71B8">
      <w:pPr>
        <w:ind w:right="170"/>
        <w:jc w:val="both"/>
      </w:pPr>
      <w:r w:rsidRPr="002644CD">
        <w:t xml:space="preserve">Il s’agit </w:t>
      </w:r>
      <w:r w:rsidR="0074526C" w:rsidRPr="002644CD">
        <w:t xml:space="preserve">de rendre un </w:t>
      </w:r>
      <w:r w:rsidR="0074526C" w:rsidRPr="002644CD">
        <w:rPr>
          <w:b/>
        </w:rPr>
        <w:t>avis défavorable</w:t>
      </w:r>
      <w:r w:rsidR="0074526C" w:rsidRPr="002644CD">
        <w:t xml:space="preserve"> à la demande d’autorisation </w:t>
      </w:r>
      <w:r w:rsidR="00E91FD4" w:rsidRPr="002644CD">
        <w:t>environnem</w:t>
      </w:r>
      <w:r w:rsidR="007C6385" w:rsidRPr="002644CD">
        <w:t>entale du Charles de Gaulle</w:t>
      </w:r>
      <w:r w:rsidR="00E50EA9" w:rsidRPr="002644CD">
        <w:t xml:space="preserve"> Express déposé à l’Autorité environnementale dans le cadre de l’enquête pub</w:t>
      </w:r>
      <w:r w:rsidR="00E80670" w:rsidRPr="002644CD">
        <w:t>lique.</w:t>
      </w:r>
    </w:p>
    <w:p w14:paraId="19E08C62" w14:textId="66A59870" w:rsidR="005871AD" w:rsidRPr="005871AD" w:rsidRDefault="005871AD" w:rsidP="008F71B8">
      <w:pPr>
        <w:ind w:right="170"/>
        <w:jc w:val="both"/>
        <w:rPr>
          <w:sz w:val="4"/>
          <w:szCs w:val="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24F2E12F" wp14:editId="7B6E99A5">
            <wp:simplePos x="0" y="0"/>
            <wp:positionH relativeFrom="margin">
              <wp:posOffset>0</wp:posOffset>
            </wp:positionH>
            <wp:positionV relativeFrom="paragraph">
              <wp:posOffset>92075</wp:posOffset>
            </wp:positionV>
            <wp:extent cx="3963035" cy="3200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7A38B" w14:textId="51D800DA" w:rsidR="00B3468E" w:rsidRDefault="00B3468E" w:rsidP="008F71B8">
      <w:pPr>
        <w:ind w:right="170"/>
        <w:jc w:val="both"/>
        <w:rPr>
          <w:sz w:val="23"/>
          <w:szCs w:val="23"/>
        </w:rPr>
      </w:pPr>
    </w:p>
    <w:p w14:paraId="68C9EF73" w14:textId="77777777" w:rsidR="002F7CDC" w:rsidRPr="005871AD" w:rsidRDefault="002F7CDC" w:rsidP="008F71B8">
      <w:pPr>
        <w:ind w:right="170"/>
        <w:jc w:val="both"/>
        <w:rPr>
          <w:sz w:val="2"/>
          <w:szCs w:val="2"/>
        </w:rPr>
      </w:pPr>
    </w:p>
    <w:p w14:paraId="25F3F475" w14:textId="77777777" w:rsidR="00E439BD" w:rsidRPr="00A8414E" w:rsidRDefault="00E439BD" w:rsidP="008F71B8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2"/>
          <w:szCs w:val="2"/>
        </w:rPr>
      </w:pPr>
    </w:p>
    <w:p w14:paraId="1AF5F2A4" w14:textId="69EF4603" w:rsidR="00527433" w:rsidRPr="002644CD" w:rsidRDefault="00527433" w:rsidP="008F71B8">
      <w:pPr>
        <w:pStyle w:val="Paragraphedeliste"/>
        <w:numPr>
          <w:ilvl w:val="0"/>
          <w:numId w:val="31"/>
        </w:numPr>
        <w:spacing w:after="0" w:line="240" w:lineRule="auto"/>
        <w:ind w:left="624" w:right="113"/>
        <w:jc w:val="both"/>
        <w:rPr>
          <w:rFonts w:ascii="Arial" w:hAnsi="Arial" w:cs="Arial"/>
          <w:color w:val="000000"/>
        </w:rPr>
      </w:pPr>
      <w:r w:rsidRPr="002644CD">
        <w:rPr>
          <w:rFonts w:ascii="Arial" w:hAnsi="Arial" w:cs="Arial"/>
          <w:color w:val="000000"/>
        </w:rPr>
        <w:t xml:space="preserve">Création d’une liaison ferrée </w:t>
      </w:r>
      <w:r w:rsidRPr="001A71EF">
        <w:rPr>
          <w:rFonts w:ascii="Arial" w:hAnsi="Arial" w:cs="Arial"/>
          <w:color w:val="000000"/>
        </w:rPr>
        <w:t xml:space="preserve">directe </w:t>
      </w:r>
      <w:r w:rsidR="00C36C29" w:rsidRPr="001A71EF">
        <w:rPr>
          <w:rFonts w:ascii="Arial" w:hAnsi="Arial" w:cs="Arial"/>
          <w:color w:val="000000"/>
        </w:rPr>
        <w:t>(20 min.)</w:t>
      </w:r>
      <w:r w:rsidR="00C36C29" w:rsidRPr="002644CD">
        <w:rPr>
          <w:rFonts w:ascii="Arial" w:hAnsi="Arial" w:cs="Arial"/>
          <w:color w:val="000000"/>
        </w:rPr>
        <w:t xml:space="preserve"> </w:t>
      </w:r>
      <w:r w:rsidRPr="002644CD">
        <w:rPr>
          <w:rFonts w:ascii="Arial" w:hAnsi="Arial" w:cs="Arial"/>
          <w:color w:val="000000"/>
        </w:rPr>
        <w:t>entre Paris (Gare de l’Est) et l’Aéroport CDG (Terminal 2)</w:t>
      </w:r>
      <w:r w:rsidR="00131B06">
        <w:rPr>
          <w:rFonts w:ascii="Arial" w:hAnsi="Arial" w:cs="Arial"/>
          <w:color w:val="000000"/>
        </w:rPr>
        <w:t>.</w:t>
      </w:r>
      <w:r w:rsidRPr="002644CD">
        <w:rPr>
          <w:rFonts w:ascii="Arial" w:hAnsi="Arial" w:cs="Arial"/>
          <w:color w:val="000000"/>
        </w:rPr>
        <w:t xml:space="preserve"> </w:t>
      </w:r>
    </w:p>
    <w:p w14:paraId="686A31A7" w14:textId="50EBD294" w:rsidR="006826BE" w:rsidRPr="002644CD" w:rsidRDefault="006826BE" w:rsidP="008F71B8">
      <w:pPr>
        <w:pStyle w:val="Paragraphedeliste"/>
        <w:numPr>
          <w:ilvl w:val="0"/>
          <w:numId w:val="31"/>
        </w:numPr>
        <w:spacing w:after="0" w:line="240" w:lineRule="auto"/>
        <w:ind w:left="624" w:right="113"/>
        <w:jc w:val="both"/>
        <w:rPr>
          <w:rFonts w:ascii="Arial" w:hAnsi="Arial" w:cs="Arial"/>
          <w:color w:val="000000"/>
        </w:rPr>
      </w:pPr>
      <w:r w:rsidRPr="002644CD">
        <w:rPr>
          <w:rFonts w:ascii="Arial" w:hAnsi="Arial" w:cs="Arial"/>
          <w:color w:val="000000"/>
        </w:rPr>
        <w:t>Public visé : usagers de l’aéroport</w:t>
      </w:r>
      <w:r w:rsidR="00F0385F" w:rsidRPr="002644CD">
        <w:rPr>
          <w:rFonts w:ascii="Arial" w:hAnsi="Arial" w:cs="Arial"/>
          <w:color w:val="000000"/>
        </w:rPr>
        <w:t>.</w:t>
      </w:r>
    </w:p>
    <w:p w14:paraId="4CFFB6B9" w14:textId="77777777" w:rsidR="006472FC" w:rsidRPr="001A71EF" w:rsidRDefault="006472FC" w:rsidP="008F71B8">
      <w:pPr>
        <w:pStyle w:val="Paragraphedeliste"/>
        <w:numPr>
          <w:ilvl w:val="0"/>
          <w:numId w:val="31"/>
        </w:numPr>
        <w:spacing w:after="0" w:line="240" w:lineRule="auto"/>
        <w:ind w:left="624" w:right="113"/>
        <w:jc w:val="both"/>
        <w:rPr>
          <w:rFonts w:ascii="Arial" w:hAnsi="Arial" w:cs="Arial"/>
          <w:color w:val="000000"/>
        </w:rPr>
      </w:pPr>
      <w:r w:rsidRPr="002644CD">
        <w:rPr>
          <w:rFonts w:ascii="Arial" w:hAnsi="Arial" w:cs="Arial"/>
          <w:color w:val="000000"/>
        </w:rPr>
        <w:t xml:space="preserve">Coût du CDG Express : </w:t>
      </w:r>
      <w:r w:rsidRPr="001A71EF">
        <w:rPr>
          <w:rFonts w:ascii="Arial" w:hAnsi="Arial" w:cs="Arial"/>
          <w:color w:val="000000"/>
        </w:rPr>
        <w:t>entre 2 et 2,5 milliards d’euros HT.</w:t>
      </w:r>
    </w:p>
    <w:p w14:paraId="0911B5FF" w14:textId="77777777" w:rsidR="00DB50B0" w:rsidRPr="001A71EF" w:rsidRDefault="00527433" w:rsidP="008F71B8">
      <w:pPr>
        <w:pStyle w:val="Paragraphedeliste"/>
        <w:numPr>
          <w:ilvl w:val="0"/>
          <w:numId w:val="31"/>
        </w:numPr>
        <w:spacing w:after="0" w:line="240" w:lineRule="auto"/>
        <w:ind w:left="624" w:right="113"/>
        <w:jc w:val="both"/>
        <w:rPr>
          <w:rFonts w:ascii="Arial" w:hAnsi="Arial" w:cs="Arial"/>
          <w:color w:val="000000"/>
        </w:rPr>
      </w:pPr>
      <w:r w:rsidRPr="001A71EF">
        <w:rPr>
          <w:rFonts w:ascii="Arial" w:hAnsi="Arial" w:cs="Arial"/>
          <w:color w:val="000000"/>
        </w:rPr>
        <w:t>Mise en service souhaitée par l’</w:t>
      </w:r>
      <w:r w:rsidR="00F172A3" w:rsidRPr="001A71EF">
        <w:rPr>
          <w:rFonts w:ascii="Arial" w:hAnsi="Arial" w:cs="Arial"/>
          <w:color w:val="000000"/>
        </w:rPr>
        <w:t xml:space="preserve">Etat pour les </w:t>
      </w:r>
      <w:r w:rsidR="00841CEF" w:rsidRPr="001A71EF">
        <w:rPr>
          <w:rFonts w:ascii="Arial" w:hAnsi="Arial" w:cs="Arial"/>
          <w:color w:val="000000"/>
        </w:rPr>
        <w:t>JO</w:t>
      </w:r>
      <w:r w:rsidR="00F172A3" w:rsidRPr="001A71EF">
        <w:rPr>
          <w:rFonts w:ascii="Arial" w:hAnsi="Arial" w:cs="Arial"/>
          <w:color w:val="000000"/>
        </w:rPr>
        <w:t xml:space="preserve"> de 2024</w:t>
      </w:r>
      <w:r w:rsidR="00841CEF" w:rsidRPr="001A71EF">
        <w:rPr>
          <w:rFonts w:ascii="Arial" w:hAnsi="Arial" w:cs="Arial"/>
          <w:color w:val="000000"/>
        </w:rPr>
        <w:t>.</w:t>
      </w:r>
    </w:p>
    <w:p w14:paraId="077FA280" w14:textId="77777777" w:rsidR="00527433" w:rsidRPr="001A71EF" w:rsidRDefault="006472FC" w:rsidP="008F71B8">
      <w:pPr>
        <w:pStyle w:val="Paragraphedeliste"/>
        <w:numPr>
          <w:ilvl w:val="0"/>
          <w:numId w:val="31"/>
        </w:numPr>
        <w:spacing w:after="0" w:line="240" w:lineRule="auto"/>
        <w:ind w:left="624" w:right="113"/>
        <w:jc w:val="both"/>
        <w:rPr>
          <w:rFonts w:ascii="Arial" w:hAnsi="Arial" w:cs="Arial"/>
          <w:color w:val="000000"/>
        </w:rPr>
      </w:pPr>
      <w:r w:rsidRPr="001A71EF">
        <w:rPr>
          <w:rFonts w:ascii="Arial" w:hAnsi="Arial" w:cs="Arial"/>
          <w:color w:val="000000"/>
        </w:rPr>
        <w:t xml:space="preserve">Prix </w:t>
      </w:r>
      <w:r w:rsidR="00527433" w:rsidRPr="001A71EF">
        <w:rPr>
          <w:rFonts w:ascii="Arial" w:hAnsi="Arial" w:cs="Arial"/>
          <w:color w:val="000000"/>
        </w:rPr>
        <w:t>d</w:t>
      </w:r>
      <w:r w:rsidRPr="001A71EF">
        <w:rPr>
          <w:rFonts w:ascii="Arial" w:hAnsi="Arial" w:cs="Arial"/>
          <w:color w:val="000000"/>
        </w:rPr>
        <w:t>’un billet simple par passager de</w:t>
      </w:r>
      <w:r w:rsidR="00527433" w:rsidRPr="001A71EF">
        <w:rPr>
          <w:rFonts w:ascii="Arial" w:hAnsi="Arial" w:cs="Arial"/>
          <w:color w:val="000000"/>
        </w:rPr>
        <w:t xml:space="preserve"> 24 euros</w:t>
      </w:r>
      <w:r w:rsidR="00841CEF" w:rsidRPr="001A71EF">
        <w:rPr>
          <w:rFonts w:ascii="Arial" w:hAnsi="Arial" w:cs="Arial"/>
          <w:color w:val="000000"/>
        </w:rPr>
        <w:t>.</w:t>
      </w:r>
    </w:p>
    <w:p w14:paraId="2C67BE38" w14:textId="1B5DC832" w:rsidR="006826BE" w:rsidRDefault="00D845B9" w:rsidP="00F0385F">
      <w:pPr>
        <w:pStyle w:val="Paragraphedeliste"/>
        <w:numPr>
          <w:ilvl w:val="0"/>
          <w:numId w:val="31"/>
        </w:numPr>
        <w:spacing w:after="0" w:line="240" w:lineRule="auto"/>
        <w:ind w:left="624" w:right="113"/>
        <w:jc w:val="both"/>
        <w:rPr>
          <w:rFonts w:ascii="Arial" w:hAnsi="Arial" w:cs="Arial"/>
          <w:color w:val="000000"/>
        </w:rPr>
      </w:pPr>
      <w:r w:rsidRPr="002644CD">
        <w:rPr>
          <w:rFonts w:ascii="Arial" w:hAnsi="Arial" w:cs="Arial"/>
          <w:color w:val="000000"/>
        </w:rPr>
        <w:t>Délibération du V</w:t>
      </w:r>
      <w:r w:rsidR="005871AD">
        <w:rPr>
          <w:rFonts w:ascii="Arial" w:hAnsi="Arial" w:cs="Arial"/>
          <w:color w:val="000000"/>
        </w:rPr>
        <w:t>al d’Oise</w:t>
      </w:r>
      <w:r w:rsidR="002644CD">
        <w:rPr>
          <w:rFonts w:ascii="Arial" w:hAnsi="Arial" w:cs="Arial"/>
          <w:color w:val="000000"/>
        </w:rPr>
        <w:t xml:space="preserve"> du 8 juillet 2016 </w:t>
      </w:r>
      <w:r w:rsidR="002644CD" w:rsidRPr="001A71EF">
        <w:rPr>
          <w:rFonts w:ascii="Arial" w:hAnsi="Arial" w:cs="Arial"/>
          <w:color w:val="000000"/>
          <w:u w:val="single"/>
        </w:rPr>
        <w:t>favorable</w:t>
      </w:r>
      <w:r w:rsidR="002644CD" w:rsidRPr="001A71EF">
        <w:rPr>
          <w:rFonts w:ascii="Arial" w:hAnsi="Arial" w:cs="Arial"/>
          <w:color w:val="000000"/>
        </w:rPr>
        <w:t xml:space="preserve"> au</w:t>
      </w:r>
      <w:r w:rsidRPr="001A71EF">
        <w:rPr>
          <w:rFonts w:ascii="Arial" w:hAnsi="Arial" w:cs="Arial"/>
          <w:color w:val="000000"/>
        </w:rPr>
        <w:t xml:space="preserve"> projet mais « avec réserves » (non levées à ce jour)</w:t>
      </w:r>
      <w:r w:rsidR="00131B06">
        <w:rPr>
          <w:rFonts w:ascii="Arial" w:hAnsi="Arial" w:cs="Arial"/>
          <w:color w:val="000000"/>
        </w:rPr>
        <w:t>.</w:t>
      </w:r>
      <w:r w:rsidR="005871AD">
        <w:rPr>
          <w:rFonts w:ascii="Arial" w:hAnsi="Arial" w:cs="Arial"/>
          <w:color w:val="000000"/>
        </w:rPr>
        <w:t> </w:t>
      </w:r>
    </w:p>
    <w:p w14:paraId="11AF3052" w14:textId="77777777" w:rsidR="005871AD" w:rsidRPr="005871AD" w:rsidRDefault="005871AD" w:rsidP="005871AD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16"/>
          <w:szCs w:val="16"/>
        </w:rPr>
      </w:pPr>
    </w:p>
    <w:p w14:paraId="22F933DA" w14:textId="77777777" w:rsidR="00E05000" w:rsidRPr="00527433" w:rsidRDefault="008E6B2F" w:rsidP="008F71B8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56AD2B2" wp14:editId="3E21A1AC">
            <wp:simplePos x="0" y="0"/>
            <wp:positionH relativeFrom="margin">
              <wp:posOffset>0</wp:posOffset>
            </wp:positionH>
            <wp:positionV relativeFrom="paragraph">
              <wp:posOffset>92075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6ECF0" w14:textId="77777777" w:rsidR="008E6B2F" w:rsidRDefault="008E6B2F" w:rsidP="008F71B8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23"/>
          <w:szCs w:val="23"/>
        </w:rPr>
      </w:pPr>
    </w:p>
    <w:p w14:paraId="34FC9C9D" w14:textId="77777777" w:rsidR="008E6B2F" w:rsidRPr="00A764CF" w:rsidRDefault="00E03D0F" w:rsidP="00A764CF">
      <w:pPr>
        <w:tabs>
          <w:tab w:val="left" w:pos="2400"/>
        </w:tabs>
        <w:spacing w:after="0" w:line="240" w:lineRule="auto"/>
        <w:ind w:right="113"/>
        <w:jc w:val="both"/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ab/>
      </w:r>
    </w:p>
    <w:p w14:paraId="5A10FC50" w14:textId="77777777" w:rsidR="00006AEB" w:rsidRDefault="00006AEB" w:rsidP="008F71B8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14"/>
          <w:szCs w:val="14"/>
          <w:lang w:eastAsia="fr-FR"/>
        </w:rPr>
      </w:pPr>
    </w:p>
    <w:p w14:paraId="17BE7258" w14:textId="77777777" w:rsidR="005871AD" w:rsidRPr="005871AD" w:rsidRDefault="005871AD" w:rsidP="008F71B8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2"/>
          <w:szCs w:val="2"/>
          <w:lang w:eastAsia="fr-FR"/>
        </w:rPr>
      </w:pPr>
    </w:p>
    <w:p w14:paraId="1FFFFA59" w14:textId="6F6DE18F" w:rsidR="00BB0223" w:rsidRPr="002644CD" w:rsidRDefault="002644CD" w:rsidP="008F71B8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t xml:space="preserve">Avis </w:t>
      </w:r>
      <w:r w:rsidRPr="002644CD">
        <w:rPr>
          <w:rFonts w:eastAsia="Times New Roman" w:cs="Arial"/>
          <w:b/>
          <w:u w:val="single"/>
          <w:lang w:eastAsia="fr-FR"/>
        </w:rPr>
        <w:t>d</w:t>
      </w:r>
      <w:r w:rsidR="00BB0223" w:rsidRPr="002644CD">
        <w:rPr>
          <w:rFonts w:eastAsia="Times New Roman" w:cs="Arial"/>
          <w:b/>
          <w:u w:val="single"/>
          <w:lang w:eastAsia="fr-FR"/>
        </w:rPr>
        <w:t>éfavorable</w:t>
      </w:r>
      <w:r w:rsidR="00BB0223" w:rsidRPr="002644CD">
        <w:rPr>
          <w:rFonts w:eastAsia="Times New Roman" w:cs="Arial"/>
          <w:b/>
          <w:lang w:eastAsia="fr-FR"/>
        </w:rPr>
        <w:t xml:space="preserve"> du Département car les réserves de 2016 n’ont pas été levées</w:t>
      </w:r>
      <w:r w:rsidR="00131B06">
        <w:rPr>
          <w:rFonts w:eastAsia="Times New Roman" w:cs="Arial"/>
          <w:b/>
          <w:lang w:eastAsia="fr-FR"/>
        </w:rPr>
        <w:t xml:space="preserve"> et</w:t>
      </w:r>
      <w:r w:rsidR="00F0385F" w:rsidRPr="002644CD">
        <w:rPr>
          <w:rFonts w:eastAsia="Times New Roman" w:cs="Arial"/>
          <w:b/>
          <w:lang w:eastAsia="fr-FR"/>
        </w:rPr>
        <w:t xml:space="preserve"> ont même été renforcées</w:t>
      </w:r>
      <w:r w:rsidR="00131B06">
        <w:rPr>
          <w:rFonts w:eastAsia="Times New Roman" w:cs="Arial"/>
          <w:b/>
          <w:lang w:eastAsia="fr-FR"/>
        </w:rPr>
        <w:t xml:space="preserve"> </w:t>
      </w:r>
      <w:r w:rsidR="00BB0223" w:rsidRPr="002644CD">
        <w:rPr>
          <w:rFonts w:eastAsia="Times New Roman" w:cs="Arial"/>
          <w:b/>
          <w:lang w:eastAsia="fr-FR"/>
        </w:rPr>
        <w:t>:</w:t>
      </w:r>
    </w:p>
    <w:p w14:paraId="071363FB" w14:textId="77777777" w:rsidR="0033721D" w:rsidRPr="008F71B8" w:rsidRDefault="0033721D" w:rsidP="008F71B8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14:paraId="0DEF535A" w14:textId="6573253B" w:rsidR="007C0D3E" w:rsidRPr="002644CD" w:rsidRDefault="001F07FF" w:rsidP="008F71B8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u w:val="single"/>
          <w:lang w:eastAsia="fr-FR"/>
        </w:rPr>
      </w:pPr>
      <w:r w:rsidRPr="002644CD">
        <w:rPr>
          <w:rFonts w:ascii="Arial" w:eastAsia="Times New Roman" w:hAnsi="Arial" w:cs="Arial"/>
          <w:u w:val="single"/>
          <w:lang w:eastAsia="fr-FR"/>
        </w:rPr>
        <w:t xml:space="preserve">Impacts </w:t>
      </w:r>
      <w:r w:rsidR="00BB0223" w:rsidRPr="002644CD">
        <w:rPr>
          <w:rFonts w:ascii="Arial" w:eastAsia="Times New Roman" w:hAnsi="Arial" w:cs="Arial"/>
          <w:u w:val="single"/>
          <w:lang w:eastAsia="fr-FR"/>
        </w:rPr>
        <w:t xml:space="preserve">importants du CDG Express </w:t>
      </w:r>
      <w:r w:rsidRPr="002644CD">
        <w:rPr>
          <w:rFonts w:ascii="Arial" w:eastAsia="Times New Roman" w:hAnsi="Arial" w:cs="Arial"/>
          <w:u w:val="single"/>
          <w:lang w:eastAsia="fr-FR"/>
        </w:rPr>
        <w:t>sur</w:t>
      </w:r>
      <w:r w:rsidR="006C4056" w:rsidRPr="002644CD">
        <w:rPr>
          <w:rFonts w:ascii="Arial" w:eastAsia="Times New Roman" w:hAnsi="Arial" w:cs="Arial"/>
          <w:u w:val="single"/>
          <w:lang w:eastAsia="fr-FR"/>
        </w:rPr>
        <w:t xml:space="preserve"> le bon fonctionnement des</w:t>
      </w:r>
      <w:r w:rsidR="007937C7" w:rsidRPr="002644CD">
        <w:rPr>
          <w:rFonts w:ascii="Arial" w:eastAsia="Times New Roman" w:hAnsi="Arial" w:cs="Arial"/>
          <w:u w:val="single"/>
          <w:lang w:eastAsia="fr-FR"/>
        </w:rPr>
        <w:t xml:space="preserve"> </w:t>
      </w:r>
      <w:r w:rsidR="00C23D6E" w:rsidRPr="002644CD">
        <w:rPr>
          <w:rFonts w:ascii="Arial" w:eastAsia="Times New Roman" w:hAnsi="Arial" w:cs="Arial"/>
          <w:u w:val="single"/>
          <w:lang w:eastAsia="fr-FR"/>
        </w:rPr>
        <w:t>lignes existantes du quotidien</w:t>
      </w:r>
      <w:r w:rsidR="00131B06">
        <w:rPr>
          <w:rFonts w:ascii="Arial" w:eastAsia="Times New Roman" w:hAnsi="Arial" w:cs="Arial"/>
          <w:u w:val="single"/>
          <w:lang w:eastAsia="fr-FR"/>
        </w:rPr>
        <w:t>.</w:t>
      </w:r>
    </w:p>
    <w:p w14:paraId="315D5BE5" w14:textId="77777777" w:rsidR="008F71B8" w:rsidRPr="00A764CF" w:rsidRDefault="008F71B8" w:rsidP="008F71B8">
      <w:pPr>
        <w:pStyle w:val="Paragraphedeliste"/>
        <w:shd w:val="clear" w:color="auto" w:fill="FFFFFF"/>
        <w:adjustRightInd w:val="0"/>
        <w:spacing w:after="0" w:line="240" w:lineRule="auto"/>
        <w:ind w:left="984"/>
        <w:jc w:val="both"/>
        <w:rPr>
          <w:rFonts w:ascii="Arial" w:eastAsia="Times New Roman" w:hAnsi="Arial" w:cs="Arial"/>
          <w:i/>
          <w:sz w:val="12"/>
          <w:szCs w:val="12"/>
          <w:lang w:eastAsia="fr-FR"/>
        </w:rPr>
      </w:pPr>
    </w:p>
    <w:p w14:paraId="659B1C82" w14:textId="5E74C476" w:rsidR="006C4056" w:rsidRPr="002644CD" w:rsidRDefault="006C4056" w:rsidP="008F71B8">
      <w:pPr>
        <w:pStyle w:val="Paragraphedeliste"/>
        <w:numPr>
          <w:ilvl w:val="0"/>
          <w:numId w:val="37"/>
        </w:numPr>
        <w:shd w:val="clear" w:color="auto" w:fill="FFFFFF"/>
        <w:adjustRightInd w:val="0"/>
        <w:spacing w:after="0" w:line="240" w:lineRule="auto"/>
        <w:ind w:left="984"/>
        <w:jc w:val="both"/>
        <w:rPr>
          <w:rFonts w:ascii="Arial" w:eastAsia="Times New Roman" w:hAnsi="Arial" w:cs="Arial"/>
          <w:i/>
          <w:lang w:eastAsia="fr-FR"/>
        </w:rPr>
      </w:pPr>
      <w:r w:rsidRPr="002644CD">
        <w:rPr>
          <w:rFonts w:ascii="Arial" w:eastAsia="Times New Roman" w:hAnsi="Arial" w:cs="Arial"/>
          <w:lang w:eastAsia="fr-FR"/>
        </w:rPr>
        <w:t>La RATP et la SNCF n’ont pas confirmé l’absence d’impact sur l’exploitation des RER B, E et d</w:t>
      </w:r>
      <w:r w:rsidR="00131B06">
        <w:rPr>
          <w:rFonts w:ascii="Arial" w:eastAsia="Times New Roman" w:hAnsi="Arial" w:cs="Arial"/>
          <w:lang w:eastAsia="fr-FR"/>
        </w:rPr>
        <w:t>es lignes K (Paris Nord / Crépy-en-</w:t>
      </w:r>
      <w:r w:rsidRPr="002644CD">
        <w:rPr>
          <w:rFonts w:ascii="Arial" w:eastAsia="Times New Roman" w:hAnsi="Arial" w:cs="Arial"/>
          <w:lang w:eastAsia="fr-FR"/>
        </w:rPr>
        <w:t>Valois) et H (Paris Nord / Persan-Bea</w:t>
      </w:r>
      <w:r w:rsidR="00841CEF" w:rsidRPr="002644CD">
        <w:rPr>
          <w:rFonts w:ascii="Arial" w:eastAsia="Times New Roman" w:hAnsi="Arial" w:cs="Arial"/>
          <w:lang w:eastAsia="fr-FR"/>
        </w:rPr>
        <w:t>umont ou Luzarches ou Pontoise).</w:t>
      </w:r>
    </w:p>
    <w:p w14:paraId="0AA18989" w14:textId="77777777" w:rsidR="00E03D0F" w:rsidRPr="008F71B8" w:rsidRDefault="00E03D0F" w:rsidP="008F71B8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72260C3B" w14:textId="33893484" w:rsidR="00344999" w:rsidRPr="002644CD" w:rsidRDefault="00746E6D" w:rsidP="008F71B8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u w:val="single"/>
          <w:lang w:eastAsia="fr-FR"/>
        </w:rPr>
      </w:pPr>
      <w:r w:rsidRPr="002644CD">
        <w:rPr>
          <w:rFonts w:ascii="Arial" w:eastAsia="Times New Roman" w:hAnsi="Arial" w:cs="Arial"/>
          <w:u w:val="single"/>
          <w:lang w:eastAsia="fr-FR"/>
        </w:rPr>
        <w:t>P</w:t>
      </w:r>
      <w:r w:rsidR="001F07FF" w:rsidRPr="002644CD">
        <w:rPr>
          <w:rFonts w:ascii="Arial" w:eastAsia="Times New Roman" w:hAnsi="Arial" w:cs="Arial"/>
          <w:u w:val="single"/>
          <w:lang w:eastAsia="fr-FR"/>
        </w:rPr>
        <w:t xml:space="preserve">riorité </w:t>
      </w:r>
      <w:r w:rsidR="00BB0223" w:rsidRPr="002644CD">
        <w:rPr>
          <w:rFonts w:ascii="Arial" w:eastAsia="Times New Roman" w:hAnsi="Arial" w:cs="Arial"/>
          <w:u w:val="single"/>
          <w:lang w:eastAsia="fr-FR"/>
        </w:rPr>
        <w:t xml:space="preserve">donnée </w:t>
      </w:r>
      <w:r w:rsidR="001F07FF" w:rsidRPr="002644CD">
        <w:rPr>
          <w:rFonts w:ascii="Arial" w:eastAsia="Times New Roman" w:hAnsi="Arial" w:cs="Arial"/>
          <w:u w:val="single"/>
          <w:lang w:eastAsia="fr-FR"/>
        </w:rPr>
        <w:t xml:space="preserve">au CDG Express </w:t>
      </w:r>
      <w:r w:rsidRPr="002644CD">
        <w:rPr>
          <w:rFonts w:ascii="Arial" w:eastAsia="Times New Roman" w:hAnsi="Arial" w:cs="Arial"/>
          <w:u w:val="single"/>
          <w:lang w:eastAsia="fr-FR"/>
        </w:rPr>
        <w:t xml:space="preserve">sur les lignes du </w:t>
      </w:r>
      <w:r w:rsidR="00F356D5" w:rsidRPr="002644CD">
        <w:rPr>
          <w:rFonts w:ascii="Arial" w:eastAsia="Times New Roman" w:hAnsi="Arial" w:cs="Arial"/>
          <w:u w:val="single"/>
          <w:lang w:eastAsia="fr-FR"/>
        </w:rPr>
        <w:t>Métro du Grand Paris</w:t>
      </w:r>
      <w:r w:rsidR="00F356D5" w:rsidRPr="002644CD">
        <w:rPr>
          <w:rFonts w:ascii="Arial" w:eastAsia="Times New Roman" w:hAnsi="Arial" w:cs="Arial"/>
          <w:lang w:eastAsia="fr-FR"/>
        </w:rPr>
        <w:t xml:space="preserve"> </w:t>
      </w:r>
      <w:r w:rsidR="00F0385F" w:rsidRPr="002644CD">
        <w:rPr>
          <w:rFonts w:ascii="Arial" w:eastAsia="Times New Roman" w:hAnsi="Arial" w:cs="Arial"/>
          <w:lang w:eastAsia="fr-FR"/>
        </w:rPr>
        <w:t xml:space="preserve">(annonce du </w:t>
      </w:r>
      <w:proofErr w:type="spellStart"/>
      <w:r w:rsidR="00F0385F" w:rsidRPr="002644CD">
        <w:rPr>
          <w:rFonts w:ascii="Arial" w:eastAsia="Times New Roman" w:hAnsi="Arial" w:cs="Arial"/>
          <w:lang w:eastAsia="fr-FR"/>
        </w:rPr>
        <w:t>Gv</w:t>
      </w:r>
      <w:r w:rsidR="00F356D5" w:rsidRPr="002644CD">
        <w:rPr>
          <w:rFonts w:ascii="Arial" w:eastAsia="Times New Roman" w:hAnsi="Arial" w:cs="Arial"/>
          <w:lang w:eastAsia="fr-FR"/>
        </w:rPr>
        <w:t>t</w:t>
      </w:r>
      <w:proofErr w:type="spellEnd"/>
      <w:r w:rsidR="00F356D5" w:rsidRPr="002644CD">
        <w:rPr>
          <w:rFonts w:ascii="Arial" w:eastAsia="Times New Roman" w:hAnsi="Arial" w:cs="Arial"/>
          <w:lang w:eastAsia="fr-FR"/>
        </w:rPr>
        <w:t xml:space="preserve"> </w:t>
      </w:r>
      <w:r w:rsidR="00F0385F" w:rsidRPr="002644CD">
        <w:rPr>
          <w:rFonts w:ascii="Arial" w:eastAsia="Times New Roman" w:hAnsi="Arial" w:cs="Arial"/>
          <w:lang w:eastAsia="fr-FR"/>
        </w:rPr>
        <w:t>-</w:t>
      </w:r>
      <w:r w:rsidR="00F356D5" w:rsidRPr="002644CD">
        <w:rPr>
          <w:rFonts w:ascii="Arial" w:eastAsia="Times New Roman" w:hAnsi="Arial" w:cs="Arial"/>
          <w:lang w:eastAsia="fr-FR"/>
        </w:rPr>
        <w:t xml:space="preserve"> </w:t>
      </w:r>
      <w:r w:rsidR="001A71EF">
        <w:rPr>
          <w:rFonts w:ascii="Arial" w:eastAsia="Times New Roman" w:hAnsi="Arial" w:cs="Arial"/>
          <w:lang w:eastAsia="fr-FR"/>
        </w:rPr>
        <w:t>fé</w:t>
      </w:r>
      <w:r w:rsidR="00F0385F" w:rsidRPr="002644CD">
        <w:rPr>
          <w:rFonts w:ascii="Arial" w:eastAsia="Times New Roman" w:hAnsi="Arial" w:cs="Arial"/>
          <w:lang w:eastAsia="fr-FR"/>
        </w:rPr>
        <w:t>v.</w:t>
      </w:r>
      <w:r w:rsidRPr="002644CD">
        <w:rPr>
          <w:rFonts w:ascii="Arial" w:eastAsia="Times New Roman" w:hAnsi="Arial" w:cs="Arial"/>
          <w:lang w:eastAsia="fr-FR"/>
        </w:rPr>
        <w:t xml:space="preserve"> 2018)</w:t>
      </w:r>
    </w:p>
    <w:p w14:paraId="38B02DDE" w14:textId="77777777" w:rsidR="008F71B8" w:rsidRPr="008F71B8" w:rsidRDefault="008F71B8" w:rsidP="008F71B8">
      <w:pPr>
        <w:pStyle w:val="Paragraphedeliste"/>
        <w:shd w:val="clear" w:color="auto" w:fill="FFFFFF"/>
        <w:adjustRightInd w:val="0"/>
        <w:spacing w:after="0" w:line="240" w:lineRule="auto"/>
        <w:ind w:left="984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</w:p>
    <w:p w14:paraId="59DC6FFE" w14:textId="77777777" w:rsidR="00E94494" w:rsidRPr="002644CD" w:rsidRDefault="009026F9" w:rsidP="00A764CF">
      <w:pPr>
        <w:pStyle w:val="Paragraphedeliste"/>
        <w:numPr>
          <w:ilvl w:val="0"/>
          <w:numId w:val="37"/>
        </w:numPr>
        <w:shd w:val="clear" w:color="auto" w:fill="FFFFFF"/>
        <w:adjustRightInd w:val="0"/>
        <w:spacing w:after="0" w:line="240" w:lineRule="auto"/>
        <w:ind w:left="984"/>
        <w:jc w:val="both"/>
        <w:rPr>
          <w:rFonts w:ascii="Arial" w:eastAsia="Times New Roman" w:hAnsi="Arial" w:cs="Arial"/>
          <w:i/>
          <w:lang w:eastAsia="fr-FR"/>
        </w:rPr>
      </w:pPr>
      <w:r w:rsidRPr="002644CD">
        <w:rPr>
          <w:rFonts w:ascii="Arial" w:eastAsia="Times New Roman" w:hAnsi="Arial" w:cs="Arial"/>
          <w:lang w:eastAsia="fr-FR"/>
        </w:rPr>
        <w:t>Calendrier modifié :</w:t>
      </w:r>
      <w:r w:rsidRPr="002644CD">
        <w:rPr>
          <w:rFonts w:ascii="Arial" w:eastAsia="Times New Roman" w:hAnsi="Arial" w:cs="Arial"/>
          <w:b/>
          <w:lang w:eastAsia="fr-FR"/>
        </w:rPr>
        <w:t xml:space="preserve"> </w:t>
      </w:r>
      <w:r w:rsidR="00A764CF" w:rsidRPr="002644CD">
        <w:rPr>
          <w:rFonts w:ascii="Arial" w:eastAsia="Times New Roman" w:hAnsi="Arial" w:cs="Arial"/>
          <w:lang w:eastAsia="fr-FR"/>
        </w:rPr>
        <w:t>r</w:t>
      </w:r>
      <w:r w:rsidR="00E6640D" w:rsidRPr="002644CD">
        <w:rPr>
          <w:rFonts w:ascii="Arial" w:eastAsia="Times New Roman" w:hAnsi="Arial" w:cs="Arial"/>
          <w:lang w:eastAsia="fr-FR"/>
        </w:rPr>
        <w:t xml:space="preserve">eport de la ligne 17 </w:t>
      </w:r>
      <w:r w:rsidRPr="002644CD">
        <w:rPr>
          <w:rFonts w:ascii="Arial" w:eastAsia="Times New Roman" w:hAnsi="Arial" w:cs="Arial"/>
          <w:lang w:eastAsia="fr-FR"/>
        </w:rPr>
        <w:t xml:space="preserve">de 2024 à </w:t>
      </w:r>
      <w:r w:rsidR="008F71B8" w:rsidRPr="002644CD">
        <w:rPr>
          <w:rFonts w:ascii="Arial" w:eastAsia="Times New Roman" w:hAnsi="Arial" w:cs="Arial"/>
          <w:lang w:eastAsia="fr-FR"/>
        </w:rPr>
        <w:t xml:space="preserve">2027 et </w:t>
      </w:r>
      <w:r w:rsidRPr="002644CD">
        <w:rPr>
          <w:rFonts w:ascii="Arial" w:eastAsia="Times New Roman" w:hAnsi="Arial" w:cs="Arial"/>
          <w:lang w:eastAsia="fr-FR"/>
        </w:rPr>
        <w:t>2030 et priorité au CDG Express pour 2024</w:t>
      </w:r>
      <w:r w:rsidR="00FD10E9" w:rsidRPr="002644CD">
        <w:rPr>
          <w:rFonts w:ascii="Arial" w:eastAsia="Times New Roman" w:hAnsi="Arial" w:cs="Arial"/>
          <w:lang w:eastAsia="fr-FR"/>
        </w:rPr>
        <w:t>.</w:t>
      </w:r>
    </w:p>
    <w:p w14:paraId="78C15503" w14:textId="77777777" w:rsidR="009026F9" w:rsidRPr="002644CD" w:rsidRDefault="009026F9" w:rsidP="008F71B8">
      <w:pPr>
        <w:pStyle w:val="Paragraphedeliste"/>
        <w:numPr>
          <w:ilvl w:val="0"/>
          <w:numId w:val="37"/>
        </w:numPr>
        <w:shd w:val="clear" w:color="auto" w:fill="FFFFFF"/>
        <w:adjustRightInd w:val="0"/>
        <w:spacing w:after="0" w:line="240" w:lineRule="auto"/>
        <w:ind w:left="984"/>
        <w:jc w:val="both"/>
        <w:rPr>
          <w:rFonts w:ascii="Arial" w:eastAsia="Times New Roman" w:hAnsi="Arial" w:cs="Arial"/>
          <w:i/>
          <w:lang w:eastAsia="fr-FR"/>
        </w:rPr>
      </w:pPr>
      <w:r w:rsidRPr="002644CD">
        <w:rPr>
          <w:rFonts w:ascii="Arial" w:eastAsia="Times New Roman" w:hAnsi="Arial" w:cs="Arial"/>
          <w:lang w:eastAsia="fr-FR"/>
        </w:rPr>
        <w:t>Financement :</w:t>
      </w:r>
      <w:r w:rsidRPr="002644CD">
        <w:rPr>
          <w:rFonts w:ascii="Arial" w:eastAsia="Times New Roman" w:hAnsi="Arial" w:cs="Arial"/>
          <w:b/>
          <w:lang w:eastAsia="fr-FR"/>
        </w:rPr>
        <w:t xml:space="preserve"> </w:t>
      </w:r>
      <w:r w:rsidR="00FD10E9" w:rsidRPr="002644CD">
        <w:rPr>
          <w:rFonts w:ascii="Arial" w:eastAsia="Times New Roman" w:hAnsi="Arial" w:cs="Arial"/>
          <w:lang w:eastAsia="fr-FR"/>
        </w:rPr>
        <w:t>v</w:t>
      </w:r>
      <w:r w:rsidRPr="002644CD">
        <w:rPr>
          <w:rFonts w:ascii="Arial" w:eastAsia="Times New Roman" w:hAnsi="Arial" w:cs="Arial"/>
          <w:lang w:eastAsia="fr-FR"/>
        </w:rPr>
        <w:t>olonté du Gouvernement de</w:t>
      </w:r>
      <w:r w:rsidR="00344999" w:rsidRPr="002644CD">
        <w:rPr>
          <w:rFonts w:ascii="Arial" w:eastAsia="Times New Roman" w:hAnsi="Arial" w:cs="Arial"/>
          <w:lang w:eastAsia="fr-FR"/>
        </w:rPr>
        <w:t xml:space="preserve"> revoir le « modèle économique » du </w:t>
      </w:r>
      <w:r w:rsidR="00F356D5" w:rsidRPr="002644CD">
        <w:rPr>
          <w:rFonts w:ascii="Arial" w:eastAsia="Times New Roman" w:hAnsi="Arial" w:cs="Arial"/>
          <w:lang w:eastAsia="fr-FR"/>
        </w:rPr>
        <w:t>Métro du Grand Paris.</w:t>
      </w:r>
    </w:p>
    <w:p w14:paraId="2BE749F4" w14:textId="77777777" w:rsidR="00344999" w:rsidRPr="002644CD" w:rsidRDefault="00344999" w:rsidP="008F71B8">
      <w:pPr>
        <w:pStyle w:val="Paragraphedeliste"/>
        <w:shd w:val="clear" w:color="auto" w:fill="FFFFFF"/>
        <w:adjustRightInd w:val="0"/>
        <w:spacing w:after="0" w:line="240" w:lineRule="auto"/>
        <w:ind w:left="984"/>
        <w:jc w:val="both"/>
        <w:rPr>
          <w:rFonts w:ascii="Arial" w:eastAsia="Times New Roman" w:hAnsi="Arial" w:cs="Arial"/>
          <w:lang w:eastAsia="fr-FR"/>
        </w:rPr>
      </w:pPr>
      <w:r w:rsidRPr="002644CD">
        <w:rPr>
          <w:rFonts w:ascii="Arial" w:eastAsia="Times New Roman" w:hAnsi="Arial" w:cs="Arial"/>
          <w:lang w:eastAsia="fr-FR"/>
        </w:rPr>
        <w:t>En parallèle, un prêt d’1,7 milliard d’euros</w:t>
      </w:r>
      <w:r w:rsidR="001F4B26" w:rsidRPr="002644CD">
        <w:rPr>
          <w:rFonts w:ascii="Arial" w:eastAsia="Times New Roman" w:hAnsi="Arial" w:cs="Arial"/>
          <w:lang w:eastAsia="fr-FR"/>
        </w:rPr>
        <w:t xml:space="preserve"> est attribué par l’Etat pour le</w:t>
      </w:r>
      <w:r w:rsidRPr="002644CD">
        <w:rPr>
          <w:rFonts w:ascii="Arial" w:eastAsia="Times New Roman" w:hAnsi="Arial" w:cs="Arial"/>
          <w:lang w:eastAsia="fr-FR"/>
        </w:rPr>
        <w:t xml:space="preserve"> projet privé de CDG Express.</w:t>
      </w:r>
    </w:p>
    <w:p w14:paraId="630CE4D7" w14:textId="77777777" w:rsidR="00F33BF0" w:rsidRPr="008F71B8" w:rsidRDefault="00F33BF0" w:rsidP="008F71B8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00B3E5B9" w14:textId="40A1C65F" w:rsidR="00E94494" w:rsidRPr="002644CD" w:rsidRDefault="001F4B26" w:rsidP="008F71B8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u w:val="single"/>
          <w:lang w:eastAsia="fr-FR"/>
        </w:rPr>
      </w:pPr>
      <w:r w:rsidRPr="002644CD">
        <w:rPr>
          <w:rFonts w:ascii="Arial" w:eastAsia="Times New Roman" w:hAnsi="Arial" w:cs="Arial"/>
          <w:u w:val="single"/>
          <w:lang w:eastAsia="fr-FR"/>
        </w:rPr>
        <w:t>Le Val d’Oise </w:t>
      </w:r>
      <w:r w:rsidR="00BB0223" w:rsidRPr="002644CD">
        <w:rPr>
          <w:rFonts w:ascii="Arial" w:eastAsia="Times New Roman" w:hAnsi="Arial" w:cs="Arial"/>
          <w:u w:val="single"/>
          <w:lang w:eastAsia="fr-FR"/>
        </w:rPr>
        <w:t>reste</w:t>
      </w:r>
      <w:r w:rsidRPr="002644CD">
        <w:rPr>
          <w:rFonts w:ascii="Arial" w:eastAsia="Times New Roman" w:hAnsi="Arial" w:cs="Arial"/>
          <w:u w:val="single"/>
          <w:lang w:eastAsia="fr-FR"/>
        </w:rPr>
        <w:t xml:space="preserve"> le</w:t>
      </w:r>
      <w:r w:rsidR="008F71B8" w:rsidRPr="002644CD">
        <w:rPr>
          <w:rFonts w:ascii="Arial" w:eastAsia="Times New Roman" w:hAnsi="Arial" w:cs="Arial"/>
          <w:u w:val="single"/>
          <w:lang w:eastAsia="fr-FR"/>
        </w:rPr>
        <w:t xml:space="preserve"> grand oublié de</w:t>
      </w:r>
      <w:r w:rsidR="006E7949" w:rsidRPr="002644CD">
        <w:rPr>
          <w:rFonts w:ascii="Arial" w:eastAsia="Times New Roman" w:hAnsi="Arial" w:cs="Arial"/>
          <w:u w:val="single"/>
          <w:lang w:eastAsia="fr-FR"/>
        </w:rPr>
        <w:t>s</w:t>
      </w:r>
      <w:r w:rsidR="008F71B8" w:rsidRPr="002644CD">
        <w:rPr>
          <w:rFonts w:ascii="Arial" w:eastAsia="Times New Roman" w:hAnsi="Arial" w:cs="Arial"/>
          <w:u w:val="single"/>
          <w:lang w:eastAsia="fr-FR"/>
        </w:rPr>
        <w:t xml:space="preserve"> projets ferroviaires</w:t>
      </w:r>
      <w:r w:rsidR="00131B06">
        <w:rPr>
          <w:rFonts w:ascii="Arial" w:eastAsia="Times New Roman" w:hAnsi="Arial" w:cs="Arial"/>
          <w:u w:val="single"/>
          <w:lang w:eastAsia="fr-FR"/>
        </w:rPr>
        <w:t>.</w:t>
      </w:r>
    </w:p>
    <w:p w14:paraId="1080A6FA" w14:textId="77777777" w:rsidR="008F71B8" w:rsidRPr="002F7CDC" w:rsidRDefault="008F71B8" w:rsidP="008F71B8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12"/>
          <w:szCs w:val="12"/>
          <w:lang w:eastAsia="fr-FR"/>
        </w:rPr>
      </w:pPr>
    </w:p>
    <w:p w14:paraId="32928436" w14:textId="3778B812" w:rsidR="008F71B8" w:rsidRPr="002644CD" w:rsidRDefault="008F71B8" w:rsidP="00A764CF">
      <w:pPr>
        <w:pStyle w:val="Paragraphedeliste"/>
        <w:numPr>
          <w:ilvl w:val="0"/>
          <w:numId w:val="37"/>
        </w:numPr>
        <w:shd w:val="clear" w:color="auto" w:fill="FFFFFF"/>
        <w:adjustRightInd w:val="0"/>
        <w:spacing w:after="0" w:line="240" w:lineRule="auto"/>
        <w:ind w:left="984"/>
        <w:jc w:val="both"/>
        <w:rPr>
          <w:rFonts w:ascii="Arial" w:hAnsi="Arial" w:cs="Arial"/>
        </w:rPr>
      </w:pPr>
      <w:r w:rsidRPr="002644CD">
        <w:rPr>
          <w:rFonts w:ascii="Arial" w:eastAsia="Times New Roman" w:hAnsi="Arial" w:cs="Arial"/>
          <w:lang w:eastAsia="fr-FR"/>
        </w:rPr>
        <w:t xml:space="preserve">Sur les 68 gares du </w:t>
      </w:r>
      <w:r w:rsidR="00131B06" w:rsidRPr="002644CD">
        <w:rPr>
          <w:rFonts w:ascii="Arial" w:eastAsia="Times New Roman" w:hAnsi="Arial" w:cs="Arial"/>
          <w:lang w:eastAsia="fr-FR"/>
        </w:rPr>
        <w:t>Métro du Grand Paris</w:t>
      </w:r>
      <w:r w:rsidRPr="002644CD">
        <w:rPr>
          <w:rFonts w:ascii="Arial" w:eastAsia="Times New Roman" w:hAnsi="Arial" w:cs="Arial"/>
          <w:lang w:eastAsia="fr-FR"/>
        </w:rPr>
        <w:t xml:space="preserve">, le Triangle de Gonesse est la </w:t>
      </w:r>
      <w:r w:rsidRPr="002644CD">
        <w:rPr>
          <w:rFonts w:ascii="Arial" w:hAnsi="Arial" w:cs="Arial"/>
        </w:rPr>
        <w:t xml:space="preserve">seule gare </w:t>
      </w:r>
      <w:r w:rsidR="001F4B26" w:rsidRPr="002644CD">
        <w:rPr>
          <w:rFonts w:ascii="Arial" w:hAnsi="Arial" w:cs="Arial"/>
        </w:rPr>
        <w:t>en Val d’Oise.</w:t>
      </w:r>
    </w:p>
    <w:p w14:paraId="39E6E438" w14:textId="77777777" w:rsidR="008F71B8" w:rsidRPr="002644CD" w:rsidRDefault="00F356D5" w:rsidP="00A764CF">
      <w:pPr>
        <w:pStyle w:val="Paragraphedeliste"/>
        <w:numPr>
          <w:ilvl w:val="0"/>
          <w:numId w:val="37"/>
        </w:numPr>
        <w:shd w:val="clear" w:color="auto" w:fill="FFFFFF"/>
        <w:adjustRightInd w:val="0"/>
        <w:spacing w:after="0" w:line="240" w:lineRule="auto"/>
        <w:ind w:left="984"/>
        <w:jc w:val="both"/>
        <w:rPr>
          <w:rFonts w:ascii="Arial" w:hAnsi="Arial" w:cs="Arial"/>
        </w:rPr>
      </w:pPr>
      <w:r w:rsidRPr="002644CD">
        <w:rPr>
          <w:rFonts w:ascii="Arial" w:hAnsi="Arial" w:cs="Arial"/>
        </w:rPr>
        <w:t>Le</w:t>
      </w:r>
      <w:r w:rsidR="001F4B26" w:rsidRPr="002644CD">
        <w:rPr>
          <w:rFonts w:ascii="Arial" w:hAnsi="Arial" w:cs="Arial"/>
        </w:rPr>
        <w:t xml:space="preserve"> réseau nord de Paris</w:t>
      </w:r>
      <w:r w:rsidR="008F71B8" w:rsidRPr="002644CD">
        <w:rPr>
          <w:rFonts w:ascii="Arial" w:hAnsi="Arial" w:cs="Arial"/>
        </w:rPr>
        <w:t xml:space="preserve"> </w:t>
      </w:r>
      <w:r w:rsidRPr="002644CD">
        <w:rPr>
          <w:rFonts w:ascii="Arial" w:hAnsi="Arial" w:cs="Arial"/>
        </w:rPr>
        <w:t>porte de nombreux projets</w:t>
      </w:r>
      <w:r w:rsidR="008F71B8" w:rsidRPr="002644CD">
        <w:rPr>
          <w:rFonts w:ascii="Arial" w:hAnsi="Arial" w:cs="Arial"/>
        </w:rPr>
        <w:t xml:space="preserve"> : </w:t>
      </w:r>
      <w:r w:rsidR="00E9237B" w:rsidRPr="002644CD">
        <w:rPr>
          <w:rFonts w:ascii="Arial" w:hAnsi="Arial" w:cs="Arial"/>
        </w:rPr>
        <w:t>Le</w:t>
      </w:r>
      <w:r w:rsidR="008F71B8" w:rsidRPr="002644CD">
        <w:rPr>
          <w:rFonts w:ascii="Arial" w:hAnsi="Arial" w:cs="Arial"/>
        </w:rPr>
        <w:t xml:space="preserve"> </w:t>
      </w:r>
      <w:r w:rsidR="00E9237B" w:rsidRPr="002644CD">
        <w:rPr>
          <w:rFonts w:ascii="Arial" w:hAnsi="Arial" w:cs="Arial"/>
        </w:rPr>
        <w:t xml:space="preserve">Département demande à </w:t>
      </w:r>
      <w:r w:rsidR="00A764CF" w:rsidRPr="002644CD">
        <w:rPr>
          <w:rFonts w:ascii="Arial" w:hAnsi="Arial" w:cs="Arial"/>
        </w:rPr>
        <w:t xml:space="preserve">intégrer le </w:t>
      </w:r>
      <w:r w:rsidR="008F71B8" w:rsidRPr="002644CD">
        <w:rPr>
          <w:rFonts w:ascii="Arial" w:hAnsi="Arial" w:cs="Arial"/>
        </w:rPr>
        <w:t>com</w:t>
      </w:r>
      <w:r w:rsidR="00A764CF" w:rsidRPr="002644CD">
        <w:rPr>
          <w:rFonts w:ascii="Arial" w:hAnsi="Arial" w:cs="Arial"/>
        </w:rPr>
        <w:t>ité de coordination des travaux</w:t>
      </w:r>
      <w:r w:rsidR="001F4B26" w:rsidRPr="002644CD">
        <w:rPr>
          <w:rFonts w:ascii="Arial" w:hAnsi="Arial" w:cs="Arial"/>
        </w:rPr>
        <w:t>.</w:t>
      </w:r>
    </w:p>
    <w:p w14:paraId="69CE1D4F" w14:textId="2D3A4B81" w:rsidR="008F71B8" w:rsidRPr="002644CD" w:rsidRDefault="001F4B26" w:rsidP="008F71B8">
      <w:pPr>
        <w:pStyle w:val="Paragraphedeliste"/>
        <w:numPr>
          <w:ilvl w:val="0"/>
          <w:numId w:val="37"/>
        </w:numPr>
        <w:shd w:val="clear" w:color="auto" w:fill="FFFFFF"/>
        <w:adjustRightInd w:val="0"/>
        <w:spacing w:after="0" w:line="240" w:lineRule="auto"/>
        <w:ind w:left="984"/>
        <w:jc w:val="both"/>
        <w:rPr>
          <w:rFonts w:ascii="Arial" w:hAnsi="Arial" w:cs="Arial"/>
        </w:rPr>
      </w:pPr>
      <w:r w:rsidRPr="002644CD">
        <w:rPr>
          <w:rFonts w:ascii="Arial" w:hAnsi="Arial" w:cs="Arial"/>
        </w:rPr>
        <w:t>L</w:t>
      </w:r>
      <w:r w:rsidR="00131B06">
        <w:rPr>
          <w:rFonts w:ascii="Arial" w:hAnsi="Arial" w:cs="Arial"/>
        </w:rPr>
        <w:t>a l</w:t>
      </w:r>
      <w:r w:rsidR="00A764CF" w:rsidRPr="002644CD">
        <w:rPr>
          <w:rFonts w:ascii="Arial" w:hAnsi="Arial" w:cs="Arial"/>
        </w:rPr>
        <w:t xml:space="preserve">igne H </w:t>
      </w:r>
      <w:r w:rsidRPr="002644CD">
        <w:rPr>
          <w:rFonts w:ascii="Arial" w:hAnsi="Arial" w:cs="Arial"/>
        </w:rPr>
        <w:t xml:space="preserve">doit bénéficier d’un arrêt </w:t>
      </w:r>
      <w:r w:rsidR="00A764CF" w:rsidRPr="002644CD">
        <w:rPr>
          <w:rFonts w:ascii="Arial" w:hAnsi="Arial" w:cs="Arial"/>
        </w:rPr>
        <w:t>à la</w:t>
      </w:r>
      <w:r w:rsidRPr="002644CD">
        <w:rPr>
          <w:rFonts w:ascii="Arial" w:hAnsi="Arial" w:cs="Arial"/>
        </w:rPr>
        <w:t xml:space="preserve"> future gare de St Denis Pleyel. C’est nécessaire et prioritaire. </w:t>
      </w:r>
    </w:p>
    <w:p w14:paraId="68F30626" w14:textId="77777777" w:rsidR="00BB0223" w:rsidRPr="00E80670" w:rsidRDefault="00BB0223" w:rsidP="00BB0223">
      <w:pPr>
        <w:shd w:val="clear" w:color="auto" w:fill="FFFFFF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2A14FC6D" w14:textId="147159DF" w:rsidR="00BB0223" w:rsidRPr="002644CD" w:rsidRDefault="00F0385F" w:rsidP="00BB0223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u w:val="single"/>
          <w:lang w:eastAsia="fr-FR"/>
        </w:rPr>
      </w:pPr>
      <w:r w:rsidRPr="002644CD">
        <w:rPr>
          <w:rFonts w:ascii="Arial" w:eastAsia="Times New Roman" w:hAnsi="Arial" w:cs="Arial"/>
          <w:u w:val="single"/>
          <w:lang w:eastAsia="fr-FR"/>
        </w:rPr>
        <w:t>Le projet du CDG Express ne prend pas assez en compte les considérations environnementales</w:t>
      </w:r>
      <w:r w:rsidR="00B7476B">
        <w:rPr>
          <w:rFonts w:ascii="Arial" w:eastAsia="Times New Roman" w:hAnsi="Arial" w:cs="Arial"/>
          <w:u w:val="single"/>
          <w:lang w:eastAsia="fr-FR"/>
        </w:rPr>
        <w:t>.</w:t>
      </w:r>
    </w:p>
    <w:p w14:paraId="0224A20A" w14:textId="77777777" w:rsidR="00BB0223" w:rsidRPr="00A764CF" w:rsidRDefault="00BB0223" w:rsidP="00BB0223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12"/>
          <w:szCs w:val="12"/>
          <w:u w:val="single"/>
          <w:lang w:eastAsia="fr-FR"/>
        </w:rPr>
      </w:pPr>
    </w:p>
    <w:p w14:paraId="52691533" w14:textId="77777777" w:rsidR="00BB0223" w:rsidRPr="002644CD" w:rsidRDefault="00BB0223" w:rsidP="00BB0223">
      <w:pPr>
        <w:pStyle w:val="Paragraphedeliste"/>
        <w:numPr>
          <w:ilvl w:val="0"/>
          <w:numId w:val="30"/>
        </w:numPr>
        <w:shd w:val="clear" w:color="auto" w:fill="FFFFFF"/>
        <w:adjustRightInd w:val="0"/>
        <w:spacing w:after="0" w:line="240" w:lineRule="auto"/>
        <w:ind w:left="984"/>
        <w:jc w:val="both"/>
        <w:rPr>
          <w:rFonts w:ascii="Arial" w:eastAsia="Times New Roman" w:hAnsi="Arial" w:cs="Arial"/>
          <w:i/>
          <w:lang w:eastAsia="fr-FR"/>
        </w:rPr>
      </w:pPr>
      <w:r w:rsidRPr="002644CD">
        <w:rPr>
          <w:rFonts w:ascii="Arial" w:eastAsia="Times New Roman" w:hAnsi="Arial" w:cs="Arial"/>
          <w:lang w:eastAsia="fr-FR"/>
        </w:rPr>
        <w:t xml:space="preserve">En phase chantier, </w:t>
      </w:r>
    </w:p>
    <w:p w14:paraId="71B23010" w14:textId="1607D630" w:rsidR="00F0385F" w:rsidRPr="002644CD" w:rsidRDefault="002644CD" w:rsidP="002644CD">
      <w:pPr>
        <w:pStyle w:val="Paragraphedeliste"/>
        <w:numPr>
          <w:ilvl w:val="1"/>
          <w:numId w:val="30"/>
        </w:numPr>
        <w:shd w:val="clear" w:color="auto" w:fill="FFFFFF"/>
        <w:adjustRightInd w:val="0"/>
        <w:spacing w:after="0" w:line="240" w:lineRule="auto"/>
        <w:ind w:left="1324"/>
        <w:jc w:val="both"/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lang w:eastAsia="fr-FR"/>
        </w:rPr>
        <w:t>I</w:t>
      </w:r>
      <w:r w:rsidR="00F0385F" w:rsidRPr="002644CD">
        <w:rPr>
          <w:rFonts w:ascii="Arial" w:eastAsia="Times New Roman" w:hAnsi="Arial" w:cs="Arial"/>
          <w:lang w:eastAsia="fr-FR"/>
        </w:rPr>
        <w:t>l faut d</w:t>
      </w:r>
      <w:r w:rsidR="00BB0223" w:rsidRPr="002644CD">
        <w:rPr>
          <w:rFonts w:ascii="Arial" w:eastAsia="Times New Roman" w:hAnsi="Arial" w:cs="Arial"/>
          <w:lang w:eastAsia="fr-FR"/>
        </w:rPr>
        <w:t xml:space="preserve">avantage prendre </w:t>
      </w:r>
      <w:r w:rsidR="00F0385F" w:rsidRPr="002644CD">
        <w:rPr>
          <w:rFonts w:ascii="Arial" w:eastAsia="Times New Roman" w:hAnsi="Arial" w:cs="Arial"/>
          <w:lang w:eastAsia="fr-FR"/>
        </w:rPr>
        <w:t>e</w:t>
      </w:r>
      <w:r w:rsidR="00BB0223" w:rsidRPr="002644CD">
        <w:rPr>
          <w:rFonts w:ascii="Arial" w:eastAsia="Times New Roman" w:hAnsi="Arial" w:cs="Arial"/>
          <w:lang w:eastAsia="fr-FR"/>
        </w:rPr>
        <w:t>n co</w:t>
      </w:r>
      <w:r w:rsidR="00B7476B">
        <w:rPr>
          <w:rFonts w:ascii="Arial" w:eastAsia="Times New Roman" w:hAnsi="Arial" w:cs="Arial"/>
          <w:lang w:eastAsia="fr-FR"/>
        </w:rPr>
        <w:t xml:space="preserve">mpte les émissions de polluants et les nuisances acoustiques et visuelles. </w:t>
      </w:r>
      <w:r w:rsidR="00BB0223" w:rsidRPr="002644CD">
        <w:rPr>
          <w:rFonts w:ascii="Arial" w:eastAsia="Times New Roman" w:hAnsi="Arial" w:cs="Arial"/>
          <w:lang w:eastAsia="fr-FR"/>
        </w:rPr>
        <w:t xml:space="preserve"> </w:t>
      </w:r>
    </w:p>
    <w:p w14:paraId="7296470D" w14:textId="45B09B92" w:rsidR="00BB0223" w:rsidRPr="002644CD" w:rsidRDefault="00F0385F" w:rsidP="002644CD">
      <w:pPr>
        <w:pStyle w:val="Paragraphedeliste"/>
        <w:numPr>
          <w:ilvl w:val="1"/>
          <w:numId w:val="30"/>
        </w:numPr>
        <w:shd w:val="clear" w:color="auto" w:fill="FFFFFF"/>
        <w:adjustRightInd w:val="0"/>
        <w:spacing w:after="0" w:line="240" w:lineRule="auto"/>
        <w:ind w:left="1324"/>
        <w:jc w:val="both"/>
        <w:rPr>
          <w:rFonts w:ascii="Arial" w:eastAsia="Times New Roman" w:hAnsi="Arial" w:cs="Arial"/>
          <w:i/>
          <w:lang w:eastAsia="fr-FR"/>
        </w:rPr>
      </w:pPr>
      <w:r w:rsidRPr="002644CD">
        <w:rPr>
          <w:rFonts w:ascii="Arial" w:eastAsia="Times New Roman" w:hAnsi="Arial" w:cs="Arial"/>
          <w:lang w:eastAsia="fr-FR"/>
        </w:rPr>
        <w:t>La c</w:t>
      </w:r>
      <w:r w:rsidR="00BB0223" w:rsidRPr="002644CD">
        <w:rPr>
          <w:rFonts w:ascii="Arial" w:eastAsia="Times New Roman" w:hAnsi="Arial" w:cs="Arial"/>
          <w:lang w:eastAsia="fr-FR"/>
        </w:rPr>
        <w:t>apacité des sites iden</w:t>
      </w:r>
      <w:r w:rsidRPr="002644CD">
        <w:rPr>
          <w:rFonts w:ascii="Arial" w:eastAsia="Times New Roman" w:hAnsi="Arial" w:cs="Arial"/>
          <w:lang w:eastAsia="fr-FR"/>
        </w:rPr>
        <w:t>tifiés à accueillir les déblais est incertaine</w:t>
      </w:r>
      <w:r w:rsidR="00B7476B">
        <w:rPr>
          <w:rFonts w:ascii="Arial" w:eastAsia="Times New Roman" w:hAnsi="Arial" w:cs="Arial"/>
          <w:lang w:eastAsia="fr-FR"/>
        </w:rPr>
        <w:t>.</w:t>
      </w:r>
      <w:r w:rsidR="00BB0223" w:rsidRPr="002644CD">
        <w:rPr>
          <w:rFonts w:ascii="Arial" w:eastAsia="Times New Roman" w:hAnsi="Arial" w:cs="Arial"/>
          <w:lang w:eastAsia="fr-FR"/>
        </w:rPr>
        <w:t xml:space="preserve"> </w:t>
      </w:r>
    </w:p>
    <w:p w14:paraId="58CC20D9" w14:textId="1C01A091" w:rsidR="00BB0223" w:rsidRPr="002644CD" w:rsidRDefault="00BB0223" w:rsidP="00BB0223">
      <w:pPr>
        <w:pStyle w:val="Paragraphedeliste"/>
        <w:numPr>
          <w:ilvl w:val="0"/>
          <w:numId w:val="30"/>
        </w:numPr>
        <w:shd w:val="clear" w:color="auto" w:fill="FFFFFF"/>
        <w:adjustRightInd w:val="0"/>
        <w:spacing w:after="0" w:line="240" w:lineRule="auto"/>
        <w:ind w:left="984"/>
        <w:jc w:val="both"/>
        <w:rPr>
          <w:rFonts w:ascii="Arial" w:eastAsia="Times New Roman" w:hAnsi="Arial" w:cs="Arial"/>
          <w:i/>
          <w:lang w:eastAsia="fr-FR"/>
        </w:rPr>
      </w:pPr>
      <w:r w:rsidRPr="002644CD">
        <w:rPr>
          <w:rFonts w:ascii="Arial" w:eastAsia="Times New Roman" w:hAnsi="Arial" w:cs="Arial"/>
          <w:lang w:eastAsia="fr-FR"/>
        </w:rPr>
        <w:t>A terme, les impacts réels sur la biodiversité ne sont pas assez développés.</w:t>
      </w:r>
    </w:p>
    <w:p w14:paraId="23474381" w14:textId="77777777" w:rsidR="00E05000" w:rsidRPr="00E05000" w:rsidRDefault="00E05000" w:rsidP="008F71B8">
      <w:pPr>
        <w:pStyle w:val="Paragraphedeliste"/>
        <w:shd w:val="clear" w:color="auto" w:fill="FFFFFF"/>
        <w:adjustRightInd w:val="0"/>
        <w:spacing w:after="0" w:line="240" w:lineRule="auto"/>
        <w:ind w:left="984"/>
        <w:jc w:val="both"/>
        <w:rPr>
          <w:rFonts w:ascii="Arial" w:hAnsi="Arial" w:cs="Arial"/>
          <w:sz w:val="4"/>
          <w:szCs w:val="4"/>
        </w:rPr>
      </w:pPr>
    </w:p>
    <w:p w14:paraId="5D094148" w14:textId="38CABF01" w:rsidR="005871AD" w:rsidRDefault="005871AD" w:rsidP="008F71B8">
      <w:pPr>
        <w:spacing w:after="0" w:line="276" w:lineRule="auto"/>
        <w:ind w:left="-567" w:right="-567"/>
        <w:jc w:val="both"/>
        <w:rPr>
          <w:rFonts w:ascii="Times New Roman" w:hAnsi="Times New Roman"/>
          <w:b/>
          <w:sz w:val="26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B44275E" wp14:editId="25884A16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69FB0" w14:textId="77777777" w:rsidR="00A764CF" w:rsidRPr="005871AD" w:rsidRDefault="00A764CF" w:rsidP="00A764CF">
      <w:pPr>
        <w:tabs>
          <w:tab w:val="left" w:pos="6255"/>
        </w:tabs>
        <w:spacing w:after="0" w:line="240" w:lineRule="auto"/>
        <w:ind w:right="113"/>
        <w:jc w:val="both"/>
        <w:rPr>
          <w:rFonts w:cs="Arial"/>
          <w:i/>
          <w:sz w:val="52"/>
          <w:szCs w:val="52"/>
        </w:rPr>
      </w:pPr>
    </w:p>
    <w:p w14:paraId="46E8D66A" w14:textId="77777777" w:rsidR="00A764CF" w:rsidRPr="00A764CF" w:rsidRDefault="00A764CF" w:rsidP="00A764CF">
      <w:pPr>
        <w:tabs>
          <w:tab w:val="left" w:pos="6255"/>
        </w:tabs>
        <w:spacing w:after="0" w:line="240" w:lineRule="auto"/>
        <w:ind w:right="113"/>
        <w:jc w:val="both"/>
        <w:rPr>
          <w:rFonts w:cs="Arial"/>
          <w:i/>
          <w:sz w:val="4"/>
          <w:szCs w:val="4"/>
        </w:rPr>
      </w:pPr>
    </w:p>
    <w:p w14:paraId="516D1AC9" w14:textId="46636C80" w:rsidR="002644CD" w:rsidRPr="004B24DB" w:rsidRDefault="00A764CF" w:rsidP="005871A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4B24DB">
        <w:rPr>
          <w:rFonts w:cs="Arial"/>
        </w:rPr>
        <w:t>« </w:t>
      </w:r>
      <w:r w:rsidR="005871AD" w:rsidRPr="004B24DB">
        <w:rPr>
          <w:rFonts w:eastAsia="Times New Roman" w:cs="Arial"/>
          <w:lang w:eastAsia="fr-FR"/>
        </w:rPr>
        <w:t>L’Etat refuse de payer pour la ligne 17 alors qu’il finance le CDG Express à hauteur de 1,7 milliard d’euros.</w:t>
      </w:r>
    </w:p>
    <w:p w14:paraId="75EAA907" w14:textId="4F12ED9F" w:rsidR="005871AD" w:rsidRPr="004B24DB" w:rsidRDefault="004B24DB" w:rsidP="005871AD">
      <w:pPr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Retarder la livraison de la ligne</w:t>
      </w:r>
      <w:r w:rsidRPr="004B24DB">
        <w:rPr>
          <w:rFonts w:eastAsia="Times New Roman" w:cs="Arial"/>
          <w:lang w:eastAsia="fr-FR"/>
        </w:rPr>
        <w:t xml:space="preserve"> 1</w:t>
      </w:r>
      <w:r>
        <w:rPr>
          <w:rFonts w:eastAsia="Times New Roman" w:cs="Arial"/>
          <w:lang w:eastAsia="fr-FR"/>
        </w:rPr>
        <w:t>7</w:t>
      </w:r>
      <w:r w:rsidRPr="004B24DB">
        <w:rPr>
          <w:rFonts w:eastAsia="Times New Roman" w:cs="Arial"/>
          <w:lang w:eastAsia="fr-FR"/>
        </w:rPr>
        <w:t xml:space="preserve">, </w:t>
      </w:r>
      <w:r>
        <w:rPr>
          <w:rFonts w:eastAsia="Times New Roman" w:cs="Arial"/>
          <w:lang w:eastAsia="fr-FR"/>
        </w:rPr>
        <w:t>c’est pénaliser le développement de l’est du territoire.</w:t>
      </w:r>
    </w:p>
    <w:p w14:paraId="6F46472F" w14:textId="5022C6D8" w:rsidR="005871AD" w:rsidRPr="004B24DB" w:rsidRDefault="00EB5D29" w:rsidP="005871AD">
      <w:pPr>
        <w:spacing w:after="0" w:line="240" w:lineRule="auto"/>
        <w:jc w:val="both"/>
        <w:rPr>
          <w:rFonts w:cs="Arial"/>
        </w:rPr>
      </w:pPr>
      <w:r>
        <w:rPr>
          <w:rFonts w:eastAsia="Times New Roman" w:cs="Arial"/>
          <w:lang w:eastAsia="fr-FR"/>
        </w:rPr>
        <w:t>Le CDG Express risque de</w:t>
      </w:r>
      <w:r w:rsidR="005871AD" w:rsidRPr="004B24DB">
        <w:rPr>
          <w:rFonts w:eastAsia="Times New Roman" w:cs="Arial"/>
          <w:lang w:eastAsia="fr-FR"/>
        </w:rPr>
        <w:t xml:space="preserve"> gravement perturber le fonctionnement du RER B ».</w:t>
      </w:r>
    </w:p>
    <w:sectPr w:rsidR="005871AD" w:rsidRPr="004B24DB" w:rsidSect="002644CD">
      <w:headerReference w:type="even" r:id="rId12"/>
      <w:headerReference w:type="default" r:id="rId13"/>
      <w:headerReference w:type="first" r:id="rId14"/>
      <w:pgSz w:w="11906" w:h="16838"/>
      <w:pgMar w:top="238" w:right="244" w:bottom="624" w:left="23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525F4" w14:textId="77777777" w:rsidR="00301294" w:rsidRDefault="00301294" w:rsidP="00C520FE">
      <w:pPr>
        <w:spacing w:after="0" w:line="240" w:lineRule="auto"/>
      </w:pPr>
      <w:r>
        <w:separator/>
      </w:r>
    </w:p>
  </w:endnote>
  <w:endnote w:type="continuationSeparator" w:id="0">
    <w:p w14:paraId="0E1F18DF" w14:textId="77777777" w:rsidR="00301294" w:rsidRDefault="00301294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2BF3C" w14:textId="77777777" w:rsidR="00301294" w:rsidRDefault="00301294" w:rsidP="00C520FE">
      <w:pPr>
        <w:spacing w:after="0" w:line="240" w:lineRule="auto"/>
      </w:pPr>
      <w:r>
        <w:separator/>
      </w:r>
    </w:p>
  </w:footnote>
  <w:footnote w:type="continuationSeparator" w:id="0">
    <w:p w14:paraId="7ECD2DEA" w14:textId="77777777" w:rsidR="00301294" w:rsidRDefault="00301294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C7F5" w14:textId="77777777" w:rsidR="00C520FE" w:rsidRDefault="00301294">
    <w:pPr>
      <w:pStyle w:val="En-tte"/>
    </w:pPr>
    <w:r>
      <w:rPr>
        <w:noProof/>
        <w:lang w:eastAsia="fr-FR"/>
      </w:rPr>
      <w:pict w14:anchorId="348AE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ACEB7" w14:textId="77777777" w:rsidR="00C520FE" w:rsidRDefault="00301294">
    <w:pPr>
      <w:pStyle w:val="En-tte"/>
    </w:pPr>
    <w:r>
      <w:rPr>
        <w:noProof/>
        <w:lang w:eastAsia="fr-FR"/>
      </w:rPr>
      <w:pict w14:anchorId="50180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-.2pt;margin-top:-13.05pt;width:469.95pt;height:807.35pt;z-index:-251656192;mso-position-horizontal-relative:margin;mso-position-vertical-relative:margin" o:allowincell="f">
          <v:imagedata r:id="rId1" o:title="PageViergeO" cropright="11574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7A75B" w14:textId="77777777" w:rsidR="00C520FE" w:rsidRDefault="00301294">
    <w:pPr>
      <w:pStyle w:val="En-tte"/>
    </w:pPr>
    <w:r>
      <w:rPr>
        <w:noProof/>
        <w:lang w:eastAsia="fr-FR"/>
      </w:rPr>
      <w:pict w14:anchorId="4521D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6DB4"/>
      </v:shape>
    </w:pict>
  </w:numPicBullet>
  <w:abstractNum w:abstractNumId="0" w15:restartNumberingAfterBreak="0">
    <w:nsid w:val="00957F1E"/>
    <w:multiLevelType w:val="hybridMultilevel"/>
    <w:tmpl w:val="CD749188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1E022FA"/>
    <w:multiLevelType w:val="hybridMultilevel"/>
    <w:tmpl w:val="328C9B00"/>
    <w:lvl w:ilvl="0" w:tplc="B1DE36EA">
      <w:numFmt w:val="bullet"/>
      <w:lvlText w:val=""/>
      <w:lvlJc w:val="left"/>
      <w:pPr>
        <w:ind w:left="1788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2E66111"/>
    <w:multiLevelType w:val="hybridMultilevel"/>
    <w:tmpl w:val="24309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1577"/>
    <w:multiLevelType w:val="hybridMultilevel"/>
    <w:tmpl w:val="043CB77C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05216936"/>
    <w:multiLevelType w:val="hybridMultilevel"/>
    <w:tmpl w:val="E8140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0E574A5B"/>
    <w:multiLevelType w:val="hybridMultilevel"/>
    <w:tmpl w:val="6EBECEA0"/>
    <w:lvl w:ilvl="0" w:tplc="040C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C1470"/>
    <w:multiLevelType w:val="hybridMultilevel"/>
    <w:tmpl w:val="7D6AD3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E2F4A"/>
    <w:multiLevelType w:val="multilevel"/>
    <w:tmpl w:val="EC20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33E97"/>
    <w:multiLevelType w:val="hybridMultilevel"/>
    <w:tmpl w:val="F4D4341E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1" w15:restartNumberingAfterBreak="0">
    <w:nsid w:val="1F680A0A"/>
    <w:multiLevelType w:val="hybridMultilevel"/>
    <w:tmpl w:val="C9D6AE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24735"/>
    <w:multiLevelType w:val="hybridMultilevel"/>
    <w:tmpl w:val="3DC2CB14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23CF7F46"/>
    <w:multiLevelType w:val="hybridMultilevel"/>
    <w:tmpl w:val="FB520566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 w15:restartNumberingAfterBreak="0">
    <w:nsid w:val="26543049"/>
    <w:multiLevelType w:val="hybridMultilevel"/>
    <w:tmpl w:val="34040A3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D54C3B"/>
    <w:multiLevelType w:val="hybridMultilevel"/>
    <w:tmpl w:val="66D097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D31044"/>
    <w:multiLevelType w:val="hybridMultilevel"/>
    <w:tmpl w:val="25E2BC5A"/>
    <w:lvl w:ilvl="0" w:tplc="EA2890CA">
      <w:numFmt w:val="bullet"/>
      <w:lvlText w:val="-"/>
      <w:lvlJc w:val="left"/>
      <w:pPr>
        <w:ind w:left="-207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2FEF20AB"/>
    <w:multiLevelType w:val="hybridMultilevel"/>
    <w:tmpl w:val="D450B226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9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DD2006"/>
    <w:multiLevelType w:val="hybridMultilevel"/>
    <w:tmpl w:val="7A4055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E249BD"/>
    <w:multiLevelType w:val="hybridMultilevel"/>
    <w:tmpl w:val="4AE8F496"/>
    <w:lvl w:ilvl="0" w:tplc="040C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3FFA2512"/>
    <w:multiLevelType w:val="hybridMultilevel"/>
    <w:tmpl w:val="B67A1A7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C307E0"/>
    <w:multiLevelType w:val="hybridMultilevel"/>
    <w:tmpl w:val="8EE45456"/>
    <w:lvl w:ilvl="0" w:tplc="040C0007">
      <w:start w:val="1"/>
      <w:numFmt w:val="bullet"/>
      <w:lvlText w:val=""/>
      <w:lvlPicBulletId w:val="0"/>
      <w:lvlJc w:val="left"/>
      <w:pPr>
        <w:ind w:left="2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4" w15:restartNumberingAfterBreak="0">
    <w:nsid w:val="46706A5A"/>
    <w:multiLevelType w:val="hybridMultilevel"/>
    <w:tmpl w:val="586488E4"/>
    <w:lvl w:ilvl="0" w:tplc="C3D68CC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5A3E58"/>
    <w:multiLevelType w:val="hybridMultilevel"/>
    <w:tmpl w:val="67C439FC"/>
    <w:lvl w:ilvl="0" w:tplc="040C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6" w15:restartNumberingAfterBreak="0">
    <w:nsid w:val="4D557954"/>
    <w:multiLevelType w:val="hybridMultilevel"/>
    <w:tmpl w:val="6966DCB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67144740"/>
    <w:multiLevelType w:val="hybridMultilevel"/>
    <w:tmpl w:val="E8C4370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B70E21"/>
    <w:multiLevelType w:val="hybridMultilevel"/>
    <w:tmpl w:val="AA142D3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A20663"/>
    <w:multiLevelType w:val="hybridMultilevel"/>
    <w:tmpl w:val="4CE4153E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6E2F590A"/>
    <w:multiLevelType w:val="hybridMultilevel"/>
    <w:tmpl w:val="512C6202"/>
    <w:lvl w:ilvl="0" w:tplc="040C0007">
      <w:start w:val="1"/>
      <w:numFmt w:val="bullet"/>
      <w:lvlText w:val=""/>
      <w:lvlPicBulletId w:val="0"/>
      <w:lvlJc w:val="left"/>
      <w:pPr>
        <w:ind w:left="2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2" w15:restartNumberingAfterBreak="0">
    <w:nsid w:val="6EA74460"/>
    <w:multiLevelType w:val="hybridMultilevel"/>
    <w:tmpl w:val="B8D68D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0262A"/>
    <w:multiLevelType w:val="hybridMultilevel"/>
    <w:tmpl w:val="9CEC7B02"/>
    <w:lvl w:ilvl="0" w:tplc="040C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A2734"/>
    <w:multiLevelType w:val="hybridMultilevel"/>
    <w:tmpl w:val="57689CC2"/>
    <w:lvl w:ilvl="0" w:tplc="DFA09B7C">
      <w:numFmt w:val="bullet"/>
      <w:lvlText w:val="-"/>
      <w:lvlJc w:val="left"/>
      <w:pPr>
        <w:ind w:left="106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6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D73195"/>
    <w:multiLevelType w:val="hybridMultilevel"/>
    <w:tmpl w:val="6F404C70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8" w15:restartNumberingAfterBreak="0">
    <w:nsid w:val="7DBA0A2C"/>
    <w:multiLevelType w:val="hybridMultilevel"/>
    <w:tmpl w:val="24E2615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19"/>
  </w:num>
  <w:num w:numId="4">
    <w:abstractNumId w:val="9"/>
  </w:num>
  <w:num w:numId="5">
    <w:abstractNumId w:val="34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16"/>
  </w:num>
  <w:num w:numId="11">
    <w:abstractNumId w:val="30"/>
  </w:num>
  <w:num w:numId="12">
    <w:abstractNumId w:val="20"/>
  </w:num>
  <w:num w:numId="13">
    <w:abstractNumId w:val="11"/>
  </w:num>
  <w:num w:numId="14">
    <w:abstractNumId w:val="10"/>
  </w:num>
  <w:num w:numId="15">
    <w:abstractNumId w:val="18"/>
  </w:num>
  <w:num w:numId="16">
    <w:abstractNumId w:val="25"/>
  </w:num>
  <w:num w:numId="17">
    <w:abstractNumId w:val="13"/>
  </w:num>
  <w:num w:numId="18">
    <w:abstractNumId w:val="3"/>
  </w:num>
  <w:num w:numId="19">
    <w:abstractNumId w:val="37"/>
  </w:num>
  <w:num w:numId="20">
    <w:abstractNumId w:val="35"/>
  </w:num>
  <w:num w:numId="21">
    <w:abstractNumId w:val="12"/>
  </w:num>
  <w:num w:numId="22">
    <w:abstractNumId w:val="0"/>
  </w:num>
  <w:num w:numId="23">
    <w:abstractNumId w:val="1"/>
  </w:num>
  <w:num w:numId="24">
    <w:abstractNumId w:val="38"/>
  </w:num>
  <w:num w:numId="25">
    <w:abstractNumId w:val="31"/>
  </w:num>
  <w:num w:numId="26">
    <w:abstractNumId w:val="8"/>
  </w:num>
  <w:num w:numId="27">
    <w:abstractNumId w:val="14"/>
  </w:num>
  <w:num w:numId="28">
    <w:abstractNumId w:val="28"/>
  </w:num>
  <w:num w:numId="29">
    <w:abstractNumId w:val="29"/>
  </w:num>
  <w:num w:numId="30">
    <w:abstractNumId w:val="22"/>
  </w:num>
  <w:num w:numId="31">
    <w:abstractNumId w:val="21"/>
  </w:num>
  <w:num w:numId="32">
    <w:abstractNumId w:val="24"/>
  </w:num>
  <w:num w:numId="33">
    <w:abstractNumId w:val="23"/>
  </w:num>
  <w:num w:numId="34">
    <w:abstractNumId w:val="17"/>
  </w:num>
  <w:num w:numId="35">
    <w:abstractNumId w:val="6"/>
  </w:num>
  <w:num w:numId="36">
    <w:abstractNumId w:val="26"/>
  </w:num>
  <w:num w:numId="37">
    <w:abstractNumId w:val="15"/>
  </w:num>
  <w:num w:numId="38">
    <w:abstractNumId w:val="3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06AEB"/>
    <w:rsid w:val="00055AD0"/>
    <w:rsid w:val="00061F08"/>
    <w:rsid w:val="00090925"/>
    <w:rsid w:val="00094BF9"/>
    <w:rsid w:val="000A3264"/>
    <w:rsid w:val="000B4D34"/>
    <w:rsid w:val="000D3EF8"/>
    <w:rsid w:val="001135CB"/>
    <w:rsid w:val="00131B06"/>
    <w:rsid w:val="00150230"/>
    <w:rsid w:val="00155CC4"/>
    <w:rsid w:val="00175A6C"/>
    <w:rsid w:val="00184555"/>
    <w:rsid w:val="001923A4"/>
    <w:rsid w:val="00196528"/>
    <w:rsid w:val="001966CE"/>
    <w:rsid w:val="001A71EF"/>
    <w:rsid w:val="001B69C4"/>
    <w:rsid w:val="001C58B1"/>
    <w:rsid w:val="001D03F9"/>
    <w:rsid w:val="001E4357"/>
    <w:rsid w:val="001F07FF"/>
    <w:rsid w:val="001F4B26"/>
    <w:rsid w:val="0021048C"/>
    <w:rsid w:val="002427A4"/>
    <w:rsid w:val="002644CD"/>
    <w:rsid w:val="002A2AB3"/>
    <w:rsid w:val="002B7A8E"/>
    <w:rsid w:val="002C5072"/>
    <w:rsid w:val="002F7CDC"/>
    <w:rsid w:val="00301294"/>
    <w:rsid w:val="00311CA4"/>
    <w:rsid w:val="003225BA"/>
    <w:rsid w:val="00327D8F"/>
    <w:rsid w:val="00333D45"/>
    <w:rsid w:val="0033721D"/>
    <w:rsid w:val="00344999"/>
    <w:rsid w:val="00357E88"/>
    <w:rsid w:val="00361805"/>
    <w:rsid w:val="00373E0E"/>
    <w:rsid w:val="00377A91"/>
    <w:rsid w:val="00382B43"/>
    <w:rsid w:val="003B4A96"/>
    <w:rsid w:val="003D755B"/>
    <w:rsid w:val="003F46C9"/>
    <w:rsid w:val="004235B6"/>
    <w:rsid w:val="00436D4A"/>
    <w:rsid w:val="00494C43"/>
    <w:rsid w:val="004B24DB"/>
    <w:rsid w:val="004B65CF"/>
    <w:rsid w:val="004F2694"/>
    <w:rsid w:val="00503017"/>
    <w:rsid w:val="00524A41"/>
    <w:rsid w:val="00527433"/>
    <w:rsid w:val="00557DCE"/>
    <w:rsid w:val="0056080F"/>
    <w:rsid w:val="00575746"/>
    <w:rsid w:val="005829CA"/>
    <w:rsid w:val="005871AD"/>
    <w:rsid w:val="00592ADA"/>
    <w:rsid w:val="005B158D"/>
    <w:rsid w:val="005B3A2A"/>
    <w:rsid w:val="00635D65"/>
    <w:rsid w:val="00644807"/>
    <w:rsid w:val="00644901"/>
    <w:rsid w:val="006472FC"/>
    <w:rsid w:val="006826BE"/>
    <w:rsid w:val="006C4056"/>
    <w:rsid w:val="006E7949"/>
    <w:rsid w:val="00700E3F"/>
    <w:rsid w:val="00714E11"/>
    <w:rsid w:val="00717178"/>
    <w:rsid w:val="0074526C"/>
    <w:rsid w:val="00746E6D"/>
    <w:rsid w:val="00761558"/>
    <w:rsid w:val="00761F2C"/>
    <w:rsid w:val="007937C7"/>
    <w:rsid w:val="007A0DF1"/>
    <w:rsid w:val="007A5BFE"/>
    <w:rsid w:val="007B2DF5"/>
    <w:rsid w:val="007B57B6"/>
    <w:rsid w:val="007C0D3E"/>
    <w:rsid w:val="007C6385"/>
    <w:rsid w:val="00841CEF"/>
    <w:rsid w:val="00850F4D"/>
    <w:rsid w:val="00891C7B"/>
    <w:rsid w:val="00893CD1"/>
    <w:rsid w:val="008953FD"/>
    <w:rsid w:val="008C1638"/>
    <w:rsid w:val="008C2E87"/>
    <w:rsid w:val="008E3BC6"/>
    <w:rsid w:val="008E6B2F"/>
    <w:rsid w:val="008F71B8"/>
    <w:rsid w:val="009026F9"/>
    <w:rsid w:val="00902B59"/>
    <w:rsid w:val="00910E2F"/>
    <w:rsid w:val="0092601C"/>
    <w:rsid w:val="00963DA8"/>
    <w:rsid w:val="00993CC3"/>
    <w:rsid w:val="009C5C53"/>
    <w:rsid w:val="00A12541"/>
    <w:rsid w:val="00A205B3"/>
    <w:rsid w:val="00A20BCF"/>
    <w:rsid w:val="00A31EF1"/>
    <w:rsid w:val="00A37F2A"/>
    <w:rsid w:val="00A64F3D"/>
    <w:rsid w:val="00A764CF"/>
    <w:rsid w:val="00A82193"/>
    <w:rsid w:val="00A8414E"/>
    <w:rsid w:val="00A9163F"/>
    <w:rsid w:val="00A919E4"/>
    <w:rsid w:val="00AA49CC"/>
    <w:rsid w:val="00AC29EB"/>
    <w:rsid w:val="00AC3770"/>
    <w:rsid w:val="00AE7B70"/>
    <w:rsid w:val="00AF0C2F"/>
    <w:rsid w:val="00B01B56"/>
    <w:rsid w:val="00B10892"/>
    <w:rsid w:val="00B2531E"/>
    <w:rsid w:val="00B3468E"/>
    <w:rsid w:val="00B4166D"/>
    <w:rsid w:val="00B52382"/>
    <w:rsid w:val="00B61BB9"/>
    <w:rsid w:val="00B7476B"/>
    <w:rsid w:val="00B75A34"/>
    <w:rsid w:val="00B83BE7"/>
    <w:rsid w:val="00BA21A1"/>
    <w:rsid w:val="00BA2464"/>
    <w:rsid w:val="00BA609B"/>
    <w:rsid w:val="00BB00A4"/>
    <w:rsid w:val="00BB0223"/>
    <w:rsid w:val="00BB5B2C"/>
    <w:rsid w:val="00BE4789"/>
    <w:rsid w:val="00C023F3"/>
    <w:rsid w:val="00C226FC"/>
    <w:rsid w:val="00C23D6E"/>
    <w:rsid w:val="00C35F93"/>
    <w:rsid w:val="00C36223"/>
    <w:rsid w:val="00C36C29"/>
    <w:rsid w:val="00C37954"/>
    <w:rsid w:val="00C45659"/>
    <w:rsid w:val="00C520FE"/>
    <w:rsid w:val="00C52C97"/>
    <w:rsid w:val="00C548F9"/>
    <w:rsid w:val="00C725EE"/>
    <w:rsid w:val="00C77FAF"/>
    <w:rsid w:val="00C83DF8"/>
    <w:rsid w:val="00C920C6"/>
    <w:rsid w:val="00C96CA4"/>
    <w:rsid w:val="00CE547E"/>
    <w:rsid w:val="00D3222D"/>
    <w:rsid w:val="00D44785"/>
    <w:rsid w:val="00D4738C"/>
    <w:rsid w:val="00D54931"/>
    <w:rsid w:val="00D60CC1"/>
    <w:rsid w:val="00D845B9"/>
    <w:rsid w:val="00DB50B0"/>
    <w:rsid w:val="00DF2086"/>
    <w:rsid w:val="00E01AF9"/>
    <w:rsid w:val="00E03D0F"/>
    <w:rsid w:val="00E05000"/>
    <w:rsid w:val="00E439BD"/>
    <w:rsid w:val="00E50EA9"/>
    <w:rsid w:val="00E6640D"/>
    <w:rsid w:val="00E80670"/>
    <w:rsid w:val="00E91FD4"/>
    <w:rsid w:val="00E9237B"/>
    <w:rsid w:val="00E94494"/>
    <w:rsid w:val="00EA4C0A"/>
    <w:rsid w:val="00EB5D29"/>
    <w:rsid w:val="00EB7090"/>
    <w:rsid w:val="00EC64B9"/>
    <w:rsid w:val="00ED7FCF"/>
    <w:rsid w:val="00EE41CB"/>
    <w:rsid w:val="00EF4D13"/>
    <w:rsid w:val="00EF7B57"/>
    <w:rsid w:val="00F0385F"/>
    <w:rsid w:val="00F13B5E"/>
    <w:rsid w:val="00F172A3"/>
    <w:rsid w:val="00F33BF0"/>
    <w:rsid w:val="00F34401"/>
    <w:rsid w:val="00F356D5"/>
    <w:rsid w:val="00F44021"/>
    <w:rsid w:val="00F46C2B"/>
    <w:rsid w:val="00F64F33"/>
    <w:rsid w:val="00FD10E9"/>
    <w:rsid w:val="00FF0D3F"/>
    <w:rsid w:val="00FF428F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A908AE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A6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B7A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2531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A609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F46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356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56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56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56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5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DA65-B9C2-4EF9-AD9F-ADF03865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132</cp:revision>
  <cp:lastPrinted>2018-02-22T17:31:00Z</cp:lastPrinted>
  <dcterms:created xsi:type="dcterms:W3CDTF">2018-02-22T15:49:00Z</dcterms:created>
  <dcterms:modified xsi:type="dcterms:W3CDTF">2021-03-24T15:46:00Z</dcterms:modified>
</cp:coreProperties>
</file>