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38" w:rsidRDefault="001D0638" w:rsidP="001D0638">
      <w:pPr>
        <w:ind w:left="705"/>
        <w:rPr>
          <w:b/>
          <w:i/>
          <w:color w:val="FFFFFF" w:themeColor="background1"/>
          <w:sz w:val="28"/>
          <w:szCs w:val="28"/>
        </w:rPr>
      </w:pPr>
      <w:r w:rsidRPr="00B3468E">
        <w:rPr>
          <w:noProof/>
          <w:color w:val="FF6600"/>
          <w:sz w:val="24"/>
          <w:szCs w:val="24"/>
          <w:lang w:eastAsia="fr-FR"/>
        </w:rPr>
        <w:drawing>
          <wp:anchor distT="0" distB="0" distL="114300" distR="114300" simplePos="0" relativeHeight="251664384" behindDoc="0" locked="0" layoutInCell="1" allowOverlap="1" wp14:anchorId="61E3E7A1" wp14:editId="7F39E819">
            <wp:simplePos x="0" y="0"/>
            <wp:positionH relativeFrom="margin">
              <wp:align>left</wp:align>
            </wp:positionH>
            <wp:positionV relativeFrom="paragraph">
              <wp:posOffset>1147445</wp:posOffset>
            </wp:positionV>
            <wp:extent cx="1547495" cy="3270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Obje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327025"/>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48"/>
          <w:szCs w:val="48"/>
        </w:rPr>
        <w:t xml:space="preserve">FONDS DE SOUTIEN AUX </w:t>
      </w:r>
      <w:r>
        <w:rPr>
          <w:b/>
          <w:color w:val="FFFFFF" w:themeColor="background1"/>
          <w:sz w:val="48"/>
          <w:szCs w:val="48"/>
        </w:rPr>
        <w:br/>
        <w:t>ORGANISMES ASSOCIES</w:t>
      </w:r>
      <w:r w:rsidR="002427A4" w:rsidRPr="002E067B">
        <w:rPr>
          <w:b/>
          <w:color w:val="FFFFFF" w:themeColor="background1"/>
          <w:sz w:val="36"/>
          <w:szCs w:val="36"/>
        </w:rPr>
        <w:br/>
      </w:r>
      <w:r w:rsidR="00FF0D3F" w:rsidRPr="002E067B">
        <w:rPr>
          <w:b/>
          <w:i/>
          <w:color w:val="FFFFFF" w:themeColor="background1"/>
          <w:sz w:val="28"/>
          <w:szCs w:val="28"/>
        </w:rPr>
        <w:t xml:space="preserve">Rapport </w:t>
      </w:r>
      <w:r w:rsidR="00C971CA">
        <w:rPr>
          <w:b/>
          <w:i/>
          <w:color w:val="FFFFFF" w:themeColor="background1"/>
          <w:sz w:val="28"/>
          <w:szCs w:val="28"/>
        </w:rPr>
        <w:t xml:space="preserve">du </w:t>
      </w:r>
      <w:r>
        <w:rPr>
          <w:b/>
          <w:i/>
          <w:color w:val="FFFFFF" w:themeColor="background1"/>
          <w:sz w:val="28"/>
          <w:szCs w:val="28"/>
        </w:rPr>
        <w:t>25/09/2020</w:t>
      </w:r>
      <w:r w:rsidR="00B75A34" w:rsidRPr="002E067B">
        <w:rPr>
          <w:b/>
          <w:i/>
          <w:sz w:val="24"/>
          <w:szCs w:val="24"/>
        </w:rPr>
        <w:br/>
      </w:r>
      <w:r>
        <w:rPr>
          <w:b/>
          <w:i/>
          <w:color w:val="FFFFFF" w:themeColor="background1"/>
          <w:sz w:val="28"/>
          <w:szCs w:val="28"/>
        </w:rPr>
        <w:br/>
      </w:r>
    </w:p>
    <w:p w:rsidR="00A74515" w:rsidRDefault="00B3468E" w:rsidP="001D0638">
      <w:pPr>
        <w:ind w:left="705"/>
        <w:rPr>
          <w:sz w:val="24"/>
          <w:szCs w:val="24"/>
        </w:rPr>
      </w:pPr>
      <w:r w:rsidRPr="00C520FE">
        <w:rPr>
          <w:sz w:val="24"/>
          <w:szCs w:val="24"/>
        </w:rPr>
        <w:t xml:space="preserve">Il </w:t>
      </w:r>
      <w:r>
        <w:rPr>
          <w:sz w:val="24"/>
          <w:szCs w:val="24"/>
        </w:rPr>
        <w:t xml:space="preserve">s’agit </w:t>
      </w:r>
      <w:r w:rsidR="001D0638">
        <w:rPr>
          <w:sz w:val="24"/>
          <w:szCs w:val="24"/>
        </w:rPr>
        <w:t>d’approuver le fonds d’aide départemental aux organismes associés du Conseil  départemental du Val d’Oise qui agissent dans les domaines du sport, de la culture, de l’éducation, de l’environnement et de la solidarité.</w:t>
      </w:r>
    </w:p>
    <w:p w:rsidR="001D0638" w:rsidRDefault="001D0638" w:rsidP="001D0638">
      <w:pPr>
        <w:ind w:left="705"/>
        <w:rPr>
          <w:sz w:val="24"/>
          <w:szCs w:val="24"/>
        </w:rPr>
      </w:pPr>
      <w:r>
        <w:rPr>
          <w:noProof/>
          <w:sz w:val="24"/>
          <w:szCs w:val="24"/>
          <w:lang w:eastAsia="fr-FR"/>
        </w:rPr>
        <w:drawing>
          <wp:anchor distT="0" distB="0" distL="114300" distR="114300" simplePos="0" relativeHeight="251665408" behindDoc="0" locked="0" layoutInCell="1" allowOverlap="1" wp14:anchorId="15CA3C09" wp14:editId="0A6DECD4">
            <wp:simplePos x="0" y="0"/>
            <wp:positionH relativeFrom="margin">
              <wp:align>left</wp:align>
            </wp:positionH>
            <wp:positionV relativeFrom="paragraph">
              <wp:posOffset>12065</wp:posOffset>
            </wp:positionV>
            <wp:extent cx="3963600" cy="32040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ContexteChiffre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3600" cy="320400"/>
                    </a:xfrm>
                    <a:prstGeom prst="rect">
                      <a:avLst/>
                    </a:prstGeom>
                  </pic:spPr>
                </pic:pic>
              </a:graphicData>
            </a:graphic>
            <wp14:sizeRelH relativeFrom="margin">
              <wp14:pctWidth>0</wp14:pctWidth>
            </wp14:sizeRelH>
            <wp14:sizeRelV relativeFrom="margin">
              <wp14:pctHeight>0</wp14:pctHeight>
            </wp14:sizeRelV>
          </wp:anchor>
        </w:drawing>
      </w:r>
    </w:p>
    <w:p w:rsidR="00A74515" w:rsidRPr="00A74515" w:rsidRDefault="00A74515" w:rsidP="00A74515">
      <w:pPr>
        <w:spacing w:after="0" w:line="240" w:lineRule="auto"/>
        <w:ind w:left="624" w:right="113"/>
        <w:jc w:val="both"/>
        <w:rPr>
          <w:rFonts w:cs="Arial"/>
          <w:noProof/>
          <w:sz w:val="2"/>
          <w:szCs w:val="2"/>
          <w:lang w:eastAsia="fr-FR"/>
        </w:rPr>
      </w:pPr>
    </w:p>
    <w:p w:rsidR="00A74515" w:rsidRPr="00A74515" w:rsidRDefault="00A74515" w:rsidP="00A74515">
      <w:pPr>
        <w:spacing w:after="0" w:line="240" w:lineRule="auto"/>
        <w:ind w:left="624" w:right="113"/>
        <w:jc w:val="both"/>
        <w:rPr>
          <w:rFonts w:cs="Arial"/>
          <w:noProof/>
          <w:sz w:val="2"/>
          <w:szCs w:val="2"/>
          <w:lang w:eastAsia="fr-FR"/>
        </w:rPr>
      </w:pPr>
    </w:p>
    <w:p w:rsidR="00A74515" w:rsidRPr="00A74515" w:rsidRDefault="00A74515" w:rsidP="001D0638">
      <w:pPr>
        <w:spacing w:after="0" w:line="240" w:lineRule="auto"/>
        <w:ind w:right="113"/>
        <w:jc w:val="both"/>
        <w:rPr>
          <w:rFonts w:cs="Arial"/>
          <w:noProof/>
          <w:sz w:val="2"/>
          <w:szCs w:val="2"/>
          <w:lang w:eastAsia="fr-FR"/>
        </w:rPr>
      </w:pPr>
    </w:p>
    <w:p w:rsidR="00A74515" w:rsidRPr="00A74515" w:rsidRDefault="00A74515" w:rsidP="00A74515">
      <w:pPr>
        <w:spacing w:after="0" w:line="240" w:lineRule="auto"/>
        <w:ind w:left="624" w:right="113"/>
        <w:jc w:val="both"/>
        <w:rPr>
          <w:rFonts w:cs="Arial"/>
          <w:noProof/>
          <w:sz w:val="2"/>
          <w:szCs w:val="2"/>
          <w:lang w:eastAsia="fr-FR"/>
        </w:rPr>
      </w:pPr>
    </w:p>
    <w:p w:rsidR="00A74515" w:rsidRPr="00A74515" w:rsidRDefault="00A74515" w:rsidP="00A74515">
      <w:pPr>
        <w:spacing w:after="0" w:line="240" w:lineRule="auto"/>
        <w:ind w:left="624" w:right="113"/>
        <w:jc w:val="both"/>
        <w:rPr>
          <w:rFonts w:cs="Arial"/>
          <w:noProof/>
          <w:sz w:val="2"/>
          <w:szCs w:val="2"/>
          <w:lang w:eastAsia="fr-FR"/>
        </w:rPr>
      </w:pPr>
    </w:p>
    <w:p w:rsidR="00A74515" w:rsidRPr="00A74515" w:rsidRDefault="00A74515" w:rsidP="00A74515">
      <w:pPr>
        <w:spacing w:after="0" w:line="240" w:lineRule="auto"/>
        <w:ind w:left="624" w:right="113"/>
        <w:jc w:val="both"/>
        <w:rPr>
          <w:rFonts w:cs="Arial"/>
          <w:noProof/>
          <w:sz w:val="2"/>
          <w:szCs w:val="2"/>
          <w:lang w:eastAsia="fr-FR"/>
        </w:rPr>
      </w:pPr>
    </w:p>
    <w:p w:rsidR="00AB5CAF" w:rsidRPr="00692D02" w:rsidRDefault="008E6343" w:rsidP="00AB5CAF">
      <w:pPr>
        <w:pStyle w:val="Paragraphedeliste"/>
        <w:numPr>
          <w:ilvl w:val="0"/>
          <w:numId w:val="23"/>
        </w:numPr>
        <w:spacing w:after="0" w:line="240" w:lineRule="auto"/>
        <w:ind w:left="624" w:right="113"/>
        <w:jc w:val="both"/>
        <w:rPr>
          <w:rFonts w:ascii="Arial" w:hAnsi="Arial" w:cs="Arial"/>
          <w:color w:val="000000"/>
          <w:sz w:val="24"/>
          <w:szCs w:val="24"/>
        </w:rPr>
      </w:pPr>
      <w:r>
        <w:rPr>
          <w:rFonts w:ascii="Arial" w:hAnsi="Arial" w:cs="Arial"/>
          <w:b/>
          <w:sz w:val="24"/>
          <w:szCs w:val="24"/>
        </w:rPr>
        <w:t>L</w:t>
      </w:r>
      <w:r w:rsidR="00237298">
        <w:rPr>
          <w:rFonts w:ascii="Arial" w:hAnsi="Arial" w:cs="Arial"/>
          <w:b/>
          <w:sz w:val="24"/>
          <w:szCs w:val="24"/>
        </w:rPr>
        <w:t xml:space="preserve">e Département a déjà lancé </w:t>
      </w:r>
      <w:r>
        <w:rPr>
          <w:rFonts w:ascii="Arial" w:hAnsi="Arial" w:cs="Arial"/>
          <w:b/>
          <w:sz w:val="24"/>
          <w:szCs w:val="24"/>
        </w:rPr>
        <w:t>une première</w:t>
      </w:r>
      <w:r w:rsidR="00237298">
        <w:rPr>
          <w:rFonts w:ascii="Arial" w:hAnsi="Arial" w:cs="Arial"/>
          <w:b/>
          <w:sz w:val="24"/>
          <w:szCs w:val="24"/>
        </w:rPr>
        <w:t xml:space="preserve"> </w:t>
      </w:r>
      <w:r>
        <w:rPr>
          <w:rFonts w:ascii="Arial" w:hAnsi="Arial" w:cs="Arial"/>
          <w:b/>
          <w:sz w:val="24"/>
          <w:szCs w:val="24"/>
        </w:rPr>
        <w:t xml:space="preserve">série de </w:t>
      </w:r>
      <w:r w:rsidR="00237298">
        <w:rPr>
          <w:rFonts w:ascii="Arial" w:hAnsi="Arial" w:cs="Arial"/>
          <w:b/>
          <w:sz w:val="24"/>
          <w:szCs w:val="24"/>
        </w:rPr>
        <w:t>mesures </w:t>
      </w:r>
      <w:r>
        <w:rPr>
          <w:rFonts w:ascii="Arial" w:hAnsi="Arial" w:cs="Arial"/>
          <w:b/>
          <w:sz w:val="24"/>
          <w:szCs w:val="24"/>
        </w:rPr>
        <w:t>pour soutenir les acteurs économiques et associatifs du territoire</w:t>
      </w:r>
      <w:r w:rsidR="0033421E">
        <w:rPr>
          <w:rFonts w:ascii="Arial" w:hAnsi="Arial" w:cs="Arial"/>
          <w:b/>
          <w:sz w:val="24"/>
          <w:szCs w:val="24"/>
        </w:rPr>
        <w:t>.</w:t>
      </w:r>
    </w:p>
    <w:p w:rsidR="001D0638" w:rsidRPr="008E6343" w:rsidRDefault="00237298" w:rsidP="001D0638">
      <w:pPr>
        <w:pStyle w:val="Paragraphedeliste"/>
        <w:numPr>
          <w:ilvl w:val="1"/>
          <w:numId w:val="23"/>
        </w:numPr>
        <w:spacing w:after="0" w:line="240" w:lineRule="auto"/>
        <w:ind w:right="113"/>
        <w:jc w:val="both"/>
        <w:rPr>
          <w:rFonts w:ascii="Arial" w:hAnsi="Arial" w:cs="Arial"/>
          <w:color w:val="000000"/>
          <w:sz w:val="24"/>
          <w:szCs w:val="24"/>
        </w:rPr>
      </w:pPr>
      <w:r>
        <w:rPr>
          <w:rFonts w:ascii="Arial" w:hAnsi="Arial" w:cs="Arial"/>
          <w:color w:val="000000"/>
          <w:sz w:val="24"/>
          <w:szCs w:val="24"/>
        </w:rPr>
        <w:t>Maintien des subventions à l’ensemble du secteur associatif,</w:t>
      </w:r>
    </w:p>
    <w:p w:rsidR="008E6343" w:rsidRDefault="008E6343" w:rsidP="001D0638">
      <w:pPr>
        <w:pStyle w:val="Paragraphedeliste"/>
        <w:numPr>
          <w:ilvl w:val="1"/>
          <w:numId w:val="23"/>
        </w:numPr>
        <w:spacing w:after="0" w:line="240" w:lineRule="auto"/>
        <w:ind w:right="113"/>
        <w:jc w:val="both"/>
        <w:rPr>
          <w:rFonts w:ascii="Arial" w:hAnsi="Arial" w:cs="Arial"/>
          <w:color w:val="000000"/>
          <w:sz w:val="24"/>
          <w:szCs w:val="24"/>
        </w:rPr>
      </w:pPr>
      <w:r>
        <w:rPr>
          <w:rFonts w:ascii="Arial" w:hAnsi="Arial" w:cs="Arial"/>
          <w:color w:val="000000"/>
          <w:sz w:val="24"/>
          <w:szCs w:val="24"/>
        </w:rPr>
        <w:t>3,5 millions d’euros de soutien en trésorerie versés par anticipation aux partenaires du secteur sportif et culturel,</w:t>
      </w:r>
    </w:p>
    <w:p w:rsidR="008E6343" w:rsidRDefault="008E6343" w:rsidP="001D0638">
      <w:pPr>
        <w:pStyle w:val="Paragraphedeliste"/>
        <w:numPr>
          <w:ilvl w:val="1"/>
          <w:numId w:val="23"/>
        </w:numPr>
        <w:spacing w:after="0" w:line="240" w:lineRule="auto"/>
        <w:ind w:right="113"/>
        <w:jc w:val="both"/>
        <w:rPr>
          <w:rFonts w:ascii="Arial" w:hAnsi="Arial" w:cs="Arial"/>
          <w:color w:val="000000"/>
          <w:sz w:val="24"/>
          <w:szCs w:val="24"/>
        </w:rPr>
      </w:pPr>
      <w:r>
        <w:rPr>
          <w:rFonts w:ascii="Arial" w:hAnsi="Arial" w:cs="Arial"/>
          <w:color w:val="000000"/>
          <w:sz w:val="24"/>
          <w:szCs w:val="24"/>
        </w:rPr>
        <w:t>Exonération de loyers aux entreprises accueillies</w:t>
      </w:r>
      <w:r w:rsidR="0033421E">
        <w:rPr>
          <w:rFonts w:ascii="Arial" w:hAnsi="Arial" w:cs="Arial"/>
          <w:color w:val="000000"/>
          <w:sz w:val="24"/>
          <w:szCs w:val="24"/>
        </w:rPr>
        <w:t xml:space="preserve"> a</w:t>
      </w:r>
      <w:r>
        <w:rPr>
          <w:rFonts w:ascii="Arial" w:hAnsi="Arial" w:cs="Arial"/>
          <w:color w:val="000000"/>
          <w:sz w:val="24"/>
          <w:szCs w:val="24"/>
        </w:rPr>
        <w:t>u sein des pépinières départementales,</w:t>
      </w:r>
    </w:p>
    <w:p w:rsidR="008E6343" w:rsidRDefault="008E6343" w:rsidP="008E6343">
      <w:pPr>
        <w:pStyle w:val="Paragraphedeliste"/>
        <w:numPr>
          <w:ilvl w:val="1"/>
          <w:numId w:val="23"/>
        </w:numPr>
        <w:spacing w:after="0" w:line="240" w:lineRule="auto"/>
        <w:ind w:right="113"/>
        <w:jc w:val="both"/>
        <w:rPr>
          <w:rFonts w:ascii="Arial" w:hAnsi="Arial" w:cs="Arial"/>
          <w:color w:val="000000"/>
          <w:sz w:val="24"/>
          <w:szCs w:val="24"/>
        </w:rPr>
      </w:pPr>
      <w:r>
        <w:rPr>
          <w:rFonts w:ascii="Arial" w:hAnsi="Arial" w:cs="Arial"/>
          <w:color w:val="000000"/>
          <w:sz w:val="24"/>
          <w:szCs w:val="24"/>
        </w:rPr>
        <w:t xml:space="preserve"> 1,9 million d’euros versés au Fonds Régional Résilience pour aider </w:t>
      </w:r>
      <w:r w:rsidR="00C17E7B">
        <w:rPr>
          <w:rFonts w:ascii="Arial" w:hAnsi="Arial" w:cs="Arial"/>
          <w:color w:val="000000"/>
          <w:sz w:val="24"/>
          <w:szCs w:val="24"/>
        </w:rPr>
        <w:t xml:space="preserve">les entreprises </w:t>
      </w:r>
      <w:proofErr w:type="spellStart"/>
      <w:r w:rsidR="00C17E7B">
        <w:rPr>
          <w:rFonts w:ascii="Arial" w:hAnsi="Arial" w:cs="Arial"/>
          <w:color w:val="000000"/>
          <w:sz w:val="24"/>
          <w:szCs w:val="24"/>
        </w:rPr>
        <w:t>valdoisiennes</w:t>
      </w:r>
      <w:proofErr w:type="spellEnd"/>
      <w:r>
        <w:rPr>
          <w:rFonts w:ascii="Arial" w:hAnsi="Arial" w:cs="Arial"/>
          <w:color w:val="000000"/>
          <w:sz w:val="24"/>
          <w:szCs w:val="24"/>
        </w:rPr>
        <w:t>,</w:t>
      </w:r>
    </w:p>
    <w:p w:rsidR="00C8590D" w:rsidRPr="00175A6C" w:rsidRDefault="00C8590D" w:rsidP="00C8590D">
      <w:pPr>
        <w:spacing w:after="0" w:line="240" w:lineRule="auto"/>
        <w:ind w:right="170"/>
        <w:jc w:val="both"/>
        <w:rPr>
          <w:rFonts w:cs="Arial"/>
          <w:color w:val="000000"/>
          <w:sz w:val="6"/>
          <w:szCs w:val="6"/>
        </w:rPr>
      </w:pPr>
    </w:p>
    <w:p w:rsidR="002B7A8E" w:rsidRDefault="002C1B2B" w:rsidP="00C96CA4">
      <w:pPr>
        <w:pStyle w:val="Paragraphedeliste"/>
        <w:spacing w:after="0" w:line="240" w:lineRule="auto"/>
        <w:ind w:left="624" w:right="113"/>
        <w:jc w:val="both"/>
        <w:rPr>
          <w:rFonts w:ascii="Arial" w:hAnsi="Arial" w:cs="Arial"/>
          <w:color w:val="000000"/>
          <w:sz w:val="14"/>
          <w:szCs w:val="14"/>
        </w:rPr>
      </w:pPr>
      <w:r>
        <w:rPr>
          <w:rFonts w:cs="Arial"/>
          <w:noProof/>
          <w:sz w:val="24"/>
          <w:szCs w:val="24"/>
          <w:lang w:eastAsia="fr-FR"/>
        </w:rPr>
        <w:drawing>
          <wp:anchor distT="0" distB="0" distL="114300" distR="114300" simplePos="0" relativeHeight="251666432" behindDoc="0" locked="0" layoutInCell="1" allowOverlap="1" wp14:anchorId="040827B4" wp14:editId="47E7C595">
            <wp:simplePos x="0" y="0"/>
            <wp:positionH relativeFrom="margin">
              <wp:align>left</wp:align>
            </wp:positionH>
            <wp:positionV relativeFrom="paragraph">
              <wp:posOffset>10160</wp:posOffset>
            </wp:positionV>
            <wp:extent cx="3689985" cy="320040"/>
            <wp:effectExtent l="0" t="0" r="5715"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deElementsCles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9985" cy="320040"/>
                    </a:xfrm>
                    <a:prstGeom prst="rect">
                      <a:avLst/>
                    </a:prstGeom>
                  </pic:spPr>
                </pic:pic>
              </a:graphicData>
            </a:graphic>
            <wp14:sizeRelH relativeFrom="margin">
              <wp14:pctWidth>0</wp14:pctWidth>
            </wp14:sizeRelH>
            <wp14:sizeRelV relativeFrom="margin">
              <wp14:pctHeight>0</wp14:pctHeight>
            </wp14:sizeRelV>
          </wp:anchor>
        </w:drawing>
      </w:r>
    </w:p>
    <w:p w:rsidR="00693DA1" w:rsidRPr="002C1B2B" w:rsidRDefault="00693DA1" w:rsidP="002C1B2B">
      <w:pPr>
        <w:jc w:val="both"/>
        <w:rPr>
          <w:rFonts w:cs="Arial"/>
          <w:sz w:val="20"/>
          <w:szCs w:val="20"/>
        </w:rPr>
      </w:pPr>
    </w:p>
    <w:p w:rsidR="00E01AF9" w:rsidRPr="00A74515" w:rsidRDefault="00E01AF9" w:rsidP="00E01AF9">
      <w:pPr>
        <w:pStyle w:val="Paragraphedeliste"/>
        <w:tabs>
          <w:tab w:val="left" w:pos="6255"/>
        </w:tabs>
        <w:ind w:left="643"/>
        <w:jc w:val="both"/>
        <w:rPr>
          <w:rFonts w:ascii="Arial" w:hAnsi="Arial" w:cs="Arial"/>
          <w:sz w:val="2"/>
          <w:szCs w:val="2"/>
        </w:rPr>
      </w:pPr>
    </w:p>
    <w:p w:rsidR="00C17E7B" w:rsidRPr="00C17E7B" w:rsidRDefault="00C17E7B" w:rsidP="00C17E7B">
      <w:pPr>
        <w:pStyle w:val="Paragraphedeliste"/>
        <w:numPr>
          <w:ilvl w:val="0"/>
          <w:numId w:val="1"/>
        </w:numPr>
        <w:tabs>
          <w:tab w:val="left" w:pos="6255"/>
        </w:tabs>
        <w:ind w:left="643" w:right="113"/>
        <w:jc w:val="both"/>
        <w:rPr>
          <w:rFonts w:ascii="Arial" w:hAnsi="Arial" w:cs="Arial"/>
          <w:b/>
          <w:sz w:val="24"/>
          <w:szCs w:val="24"/>
        </w:rPr>
      </w:pPr>
      <w:r w:rsidRPr="00C17E7B">
        <w:rPr>
          <w:rFonts w:ascii="Arial" w:hAnsi="Arial" w:cs="Arial"/>
          <w:b/>
          <w:sz w:val="24"/>
          <w:szCs w:val="24"/>
        </w:rPr>
        <w:t>Pour faire face aux conséquences de la crise sanitaire de la Covid-19 (fermeture des billetteries pendant le confinement, baisse des réservations, annulation d’événements…) et soutenir la relance du territoire, le Département soutient les grands sites culturels et sportifs à hauteur de :</w:t>
      </w:r>
      <w:r w:rsidRPr="00C17E7B">
        <w:rPr>
          <w:rFonts w:ascii="Arial" w:hAnsi="Arial" w:cs="Arial"/>
          <w:b/>
          <w:sz w:val="24"/>
          <w:szCs w:val="24"/>
        </w:rPr>
        <w:tab/>
      </w:r>
      <w:r w:rsidRPr="00C17E7B">
        <w:rPr>
          <w:rFonts w:ascii="Arial" w:hAnsi="Arial" w:cs="Arial"/>
          <w:b/>
          <w:sz w:val="24"/>
          <w:szCs w:val="24"/>
        </w:rPr>
        <w:br/>
      </w:r>
    </w:p>
    <w:p w:rsidR="00C17E7B" w:rsidRPr="00C17E7B" w:rsidRDefault="00C17E7B" w:rsidP="00C17E7B">
      <w:pPr>
        <w:pStyle w:val="Paragraphedeliste"/>
        <w:numPr>
          <w:ilvl w:val="1"/>
          <w:numId w:val="1"/>
        </w:numPr>
        <w:tabs>
          <w:tab w:val="left" w:pos="6255"/>
        </w:tabs>
        <w:ind w:right="113"/>
        <w:jc w:val="both"/>
        <w:rPr>
          <w:rFonts w:ascii="Arial" w:hAnsi="Arial" w:cs="Arial"/>
          <w:sz w:val="24"/>
          <w:szCs w:val="24"/>
        </w:rPr>
      </w:pPr>
      <w:r w:rsidRPr="00C17E7B">
        <w:rPr>
          <w:rFonts w:ascii="Arial" w:hAnsi="Arial" w:cs="Arial"/>
          <w:sz w:val="24"/>
          <w:szCs w:val="24"/>
        </w:rPr>
        <w:t>440 000 € au Château d’Auvers-sur-Oise ;</w:t>
      </w:r>
      <w:r>
        <w:rPr>
          <w:rFonts w:ascii="Arial" w:hAnsi="Arial" w:cs="Arial"/>
          <w:sz w:val="24"/>
          <w:szCs w:val="24"/>
        </w:rPr>
        <w:tab/>
      </w:r>
      <w:r>
        <w:rPr>
          <w:rFonts w:ascii="Arial" w:hAnsi="Arial" w:cs="Arial"/>
          <w:sz w:val="24"/>
          <w:szCs w:val="24"/>
        </w:rPr>
        <w:br/>
      </w:r>
    </w:p>
    <w:p w:rsidR="00C17E7B" w:rsidRPr="00C17E7B" w:rsidRDefault="00C17E7B" w:rsidP="00C17E7B">
      <w:pPr>
        <w:pStyle w:val="Paragraphedeliste"/>
        <w:numPr>
          <w:ilvl w:val="1"/>
          <w:numId w:val="1"/>
        </w:numPr>
        <w:tabs>
          <w:tab w:val="left" w:pos="6255"/>
        </w:tabs>
        <w:ind w:right="113"/>
        <w:jc w:val="both"/>
        <w:rPr>
          <w:rFonts w:ascii="Arial" w:hAnsi="Arial" w:cs="Arial"/>
          <w:sz w:val="24"/>
          <w:szCs w:val="24"/>
        </w:rPr>
      </w:pPr>
      <w:r w:rsidRPr="00C17E7B">
        <w:rPr>
          <w:rFonts w:ascii="Arial" w:hAnsi="Arial" w:cs="Arial"/>
          <w:sz w:val="24"/>
          <w:szCs w:val="24"/>
        </w:rPr>
        <w:t>31 000 € à l’Etablissement Public de Coopération Culturelle de La Roche Guyon ;</w:t>
      </w:r>
      <w:r>
        <w:rPr>
          <w:rFonts w:ascii="Arial" w:hAnsi="Arial" w:cs="Arial"/>
          <w:sz w:val="24"/>
          <w:szCs w:val="24"/>
        </w:rPr>
        <w:tab/>
      </w:r>
      <w:r>
        <w:rPr>
          <w:rFonts w:ascii="Arial" w:hAnsi="Arial" w:cs="Arial"/>
          <w:sz w:val="24"/>
          <w:szCs w:val="24"/>
        </w:rPr>
        <w:br/>
      </w:r>
    </w:p>
    <w:p w:rsidR="00C17E7B" w:rsidRPr="00C17E7B" w:rsidRDefault="00C17E7B" w:rsidP="00C17E7B">
      <w:pPr>
        <w:pStyle w:val="Paragraphedeliste"/>
        <w:numPr>
          <w:ilvl w:val="1"/>
          <w:numId w:val="1"/>
        </w:numPr>
        <w:tabs>
          <w:tab w:val="left" w:pos="6255"/>
        </w:tabs>
        <w:ind w:right="113"/>
        <w:jc w:val="both"/>
        <w:rPr>
          <w:rFonts w:ascii="Arial" w:hAnsi="Arial" w:cs="Arial"/>
          <w:sz w:val="24"/>
          <w:szCs w:val="24"/>
        </w:rPr>
      </w:pPr>
      <w:r w:rsidRPr="00C17E7B">
        <w:rPr>
          <w:rFonts w:ascii="Arial" w:hAnsi="Arial" w:cs="Arial"/>
          <w:sz w:val="24"/>
          <w:szCs w:val="24"/>
        </w:rPr>
        <w:t>75 000 € à la Fondation Royaumont d’Asnières-sur-Oise ;</w:t>
      </w:r>
      <w:r>
        <w:rPr>
          <w:rFonts w:ascii="Arial" w:hAnsi="Arial" w:cs="Arial"/>
          <w:sz w:val="24"/>
          <w:szCs w:val="24"/>
        </w:rPr>
        <w:tab/>
      </w:r>
      <w:r>
        <w:rPr>
          <w:rFonts w:ascii="Arial" w:hAnsi="Arial" w:cs="Arial"/>
          <w:sz w:val="24"/>
          <w:szCs w:val="24"/>
        </w:rPr>
        <w:br/>
      </w:r>
    </w:p>
    <w:p w:rsidR="00C17E7B" w:rsidRPr="00C17E7B" w:rsidRDefault="00C17E7B" w:rsidP="00C17E7B">
      <w:pPr>
        <w:pStyle w:val="Paragraphedeliste"/>
        <w:numPr>
          <w:ilvl w:val="1"/>
          <w:numId w:val="1"/>
        </w:numPr>
        <w:tabs>
          <w:tab w:val="left" w:pos="6255"/>
        </w:tabs>
        <w:ind w:right="113"/>
        <w:jc w:val="both"/>
        <w:rPr>
          <w:rFonts w:ascii="Arial" w:hAnsi="Arial" w:cs="Arial"/>
          <w:sz w:val="24"/>
          <w:szCs w:val="24"/>
        </w:rPr>
      </w:pPr>
      <w:r w:rsidRPr="00C17E7B">
        <w:rPr>
          <w:rFonts w:ascii="Arial" w:hAnsi="Arial" w:cs="Arial"/>
          <w:sz w:val="24"/>
          <w:szCs w:val="24"/>
        </w:rPr>
        <w:t xml:space="preserve">141 874 € au </w:t>
      </w:r>
      <w:r>
        <w:rPr>
          <w:rFonts w:ascii="Arial" w:hAnsi="Arial" w:cs="Arial"/>
          <w:sz w:val="24"/>
          <w:szCs w:val="24"/>
        </w:rPr>
        <w:t>CDFAS,</w:t>
      </w:r>
      <w:r w:rsidRPr="00C17E7B">
        <w:rPr>
          <w:rFonts w:ascii="Arial" w:hAnsi="Arial" w:cs="Arial"/>
          <w:sz w:val="24"/>
          <w:szCs w:val="24"/>
        </w:rPr>
        <w:t xml:space="preserve"> dont 59 000 € pour la prise en charge du dispositif exceptionnel d’hébergement et de restauration des soignants ;</w:t>
      </w:r>
      <w:r>
        <w:rPr>
          <w:rFonts w:ascii="Arial" w:hAnsi="Arial" w:cs="Arial"/>
          <w:sz w:val="24"/>
          <w:szCs w:val="24"/>
        </w:rPr>
        <w:tab/>
      </w:r>
      <w:r>
        <w:rPr>
          <w:rFonts w:ascii="Arial" w:hAnsi="Arial" w:cs="Arial"/>
          <w:sz w:val="24"/>
          <w:szCs w:val="24"/>
        </w:rPr>
        <w:br/>
      </w:r>
    </w:p>
    <w:p w:rsidR="00C17E7B" w:rsidRPr="00C17E7B" w:rsidRDefault="00C17E7B" w:rsidP="00C17E7B">
      <w:pPr>
        <w:pStyle w:val="Paragraphedeliste"/>
        <w:numPr>
          <w:ilvl w:val="1"/>
          <w:numId w:val="1"/>
        </w:numPr>
        <w:tabs>
          <w:tab w:val="left" w:pos="6255"/>
        </w:tabs>
        <w:ind w:right="113"/>
        <w:jc w:val="both"/>
        <w:rPr>
          <w:rFonts w:ascii="Arial" w:hAnsi="Arial" w:cs="Arial"/>
          <w:sz w:val="24"/>
          <w:szCs w:val="24"/>
        </w:rPr>
      </w:pPr>
      <w:r w:rsidRPr="00C17E7B">
        <w:rPr>
          <w:rFonts w:ascii="Arial" w:hAnsi="Arial" w:cs="Arial"/>
          <w:sz w:val="24"/>
          <w:szCs w:val="24"/>
        </w:rPr>
        <w:t>400 194 € au Syndicat Mixte d’Etude d’Aménagement de Gestion de l’Ile de loisirs de Cergy.</w:t>
      </w:r>
      <w:r>
        <w:rPr>
          <w:rFonts w:ascii="Arial" w:hAnsi="Arial" w:cs="Arial"/>
          <w:sz w:val="24"/>
          <w:szCs w:val="24"/>
        </w:rPr>
        <w:br/>
      </w:r>
    </w:p>
    <w:p w:rsidR="00C17E7B" w:rsidRDefault="00C17E7B" w:rsidP="00C17E7B">
      <w:pPr>
        <w:pStyle w:val="Paragraphedeliste"/>
        <w:numPr>
          <w:ilvl w:val="0"/>
          <w:numId w:val="8"/>
        </w:numPr>
        <w:rPr>
          <w:rFonts w:ascii="Arial" w:hAnsi="Arial" w:cs="Arial"/>
          <w:b/>
          <w:color w:val="000000"/>
          <w:sz w:val="24"/>
          <w:szCs w:val="24"/>
        </w:rPr>
      </w:pPr>
      <w:r>
        <w:rPr>
          <w:rFonts w:ascii="Arial" w:hAnsi="Arial" w:cs="Arial"/>
          <w:b/>
          <w:color w:val="000000"/>
          <w:sz w:val="24"/>
          <w:szCs w:val="24"/>
        </w:rPr>
        <w:t xml:space="preserve">Le </w:t>
      </w:r>
      <w:r w:rsidRPr="00C17E7B">
        <w:rPr>
          <w:rFonts w:ascii="Arial" w:hAnsi="Arial" w:cs="Arial"/>
          <w:b/>
          <w:color w:val="000000"/>
          <w:sz w:val="24"/>
          <w:szCs w:val="24"/>
        </w:rPr>
        <w:t xml:space="preserve">Département a </w:t>
      </w:r>
      <w:r>
        <w:rPr>
          <w:rFonts w:ascii="Arial" w:hAnsi="Arial" w:cs="Arial"/>
          <w:b/>
          <w:color w:val="000000"/>
          <w:sz w:val="24"/>
          <w:szCs w:val="24"/>
        </w:rPr>
        <w:t xml:space="preserve">également </w:t>
      </w:r>
      <w:r w:rsidRPr="00C17E7B">
        <w:rPr>
          <w:rFonts w:ascii="Arial" w:hAnsi="Arial" w:cs="Arial"/>
          <w:b/>
          <w:color w:val="000000"/>
          <w:sz w:val="24"/>
          <w:szCs w:val="24"/>
        </w:rPr>
        <w:t xml:space="preserve">répondu aux demandes de soutien de 21 organismes associatifs du monde de la culture, de l’environnement et de l’éducation. </w:t>
      </w:r>
    </w:p>
    <w:p w:rsidR="00C17E7B" w:rsidRPr="00C17E7B" w:rsidRDefault="00C17E7B" w:rsidP="00C17E7B">
      <w:pPr>
        <w:pStyle w:val="Paragraphedeliste"/>
        <w:numPr>
          <w:ilvl w:val="1"/>
          <w:numId w:val="8"/>
        </w:numPr>
        <w:rPr>
          <w:rFonts w:ascii="Arial" w:hAnsi="Arial" w:cs="Arial"/>
          <w:color w:val="000000"/>
          <w:sz w:val="24"/>
          <w:szCs w:val="24"/>
        </w:rPr>
      </w:pPr>
      <w:r w:rsidRPr="00C17E7B">
        <w:rPr>
          <w:rFonts w:ascii="Arial" w:hAnsi="Arial" w:cs="Arial"/>
          <w:color w:val="000000"/>
          <w:sz w:val="24"/>
          <w:szCs w:val="24"/>
        </w:rPr>
        <w:t xml:space="preserve">Plus de 87 000 euros </w:t>
      </w:r>
      <w:r>
        <w:rPr>
          <w:rFonts w:ascii="Arial" w:hAnsi="Arial" w:cs="Arial"/>
          <w:color w:val="000000"/>
          <w:sz w:val="24"/>
          <w:szCs w:val="24"/>
        </w:rPr>
        <w:t>leurs sont accordés.</w:t>
      </w:r>
    </w:p>
    <w:p w:rsidR="00B3468E" w:rsidRPr="00DB48C9" w:rsidRDefault="00DB48C9" w:rsidP="00DB48C9">
      <w:pPr>
        <w:spacing w:after="0" w:line="240" w:lineRule="auto"/>
        <w:ind w:right="227"/>
        <w:jc w:val="both"/>
        <w:rPr>
          <w:rFonts w:cs="Arial"/>
          <w:color w:val="000000"/>
          <w:sz w:val="24"/>
          <w:szCs w:val="24"/>
        </w:rPr>
      </w:pPr>
      <w:r w:rsidRPr="00E96F0B">
        <w:rPr>
          <w:rFonts w:cs="Arial"/>
          <w:noProof/>
          <w:color w:val="000000"/>
          <w:sz w:val="24"/>
          <w:szCs w:val="24"/>
          <w:lang w:eastAsia="fr-FR"/>
        </w:rPr>
        <w:drawing>
          <wp:anchor distT="0" distB="0" distL="114300" distR="114300" simplePos="0" relativeHeight="251668480" behindDoc="0" locked="0" layoutInCell="1" allowOverlap="1" wp14:anchorId="0C9E8153" wp14:editId="37D3F251">
            <wp:simplePos x="0" y="0"/>
            <wp:positionH relativeFrom="margin">
              <wp:align>left</wp:align>
            </wp:positionH>
            <wp:positionV relativeFrom="paragraph">
              <wp:posOffset>95250</wp:posOffset>
            </wp:positionV>
            <wp:extent cx="3214370" cy="323274"/>
            <wp:effectExtent l="0" t="0" r="508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ccrochesFinale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4370" cy="323274"/>
                    </a:xfrm>
                    <a:prstGeom prst="rect">
                      <a:avLst/>
                    </a:prstGeom>
                  </pic:spPr>
                </pic:pic>
              </a:graphicData>
            </a:graphic>
            <wp14:sizeRelH relativeFrom="margin">
              <wp14:pctWidth>0</wp14:pctWidth>
            </wp14:sizeRelH>
            <wp14:sizeRelV relativeFrom="margin">
              <wp14:pctHeight>0</wp14:pctHeight>
            </wp14:sizeRelV>
          </wp:anchor>
        </w:drawing>
      </w:r>
      <w:r w:rsidR="001B415E" w:rsidRPr="00DB48C9">
        <w:rPr>
          <w:rFonts w:cs="Arial"/>
          <w:color w:val="000000"/>
          <w:sz w:val="24"/>
          <w:szCs w:val="24"/>
        </w:rPr>
        <w:br/>
      </w:r>
    </w:p>
    <w:p w:rsidR="00BC2A7B" w:rsidRPr="00520E8E" w:rsidRDefault="001B415E" w:rsidP="00C44AF6">
      <w:pPr>
        <w:autoSpaceDE w:val="0"/>
        <w:autoSpaceDN w:val="0"/>
        <w:adjustRightInd w:val="0"/>
        <w:spacing w:after="0" w:line="240" w:lineRule="auto"/>
        <w:rPr>
          <w:rFonts w:cs="Arial"/>
          <w:sz w:val="16"/>
          <w:szCs w:val="16"/>
        </w:rPr>
      </w:pPr>
      <w:r>
        <w:rPr>
          <w:rFonts w:cs="Arial"/>
          <w:sz w:val="24"/>
          <w:szCs w:val="24"/>
        </w:rPr>
        <w:br/>
      </w:r>
      <w:r w:rsidR="00C17E7B">
        <w:rPr>
          <w:sz w:val="24"/>
          <w:szCs w:val="24"/>
        </w:rPr>
        <w:t xml:space="preserve">La crise sanitaire Covid-19 </w:t>
      </w:r>
      <w:r w:rsidR="00C17E7B" w:rsidRPr="00C17E7B">
        <w:rPr>
          <w:sz w:val="24"/>
          <w:szCs w:val="24"/>
        </w:rPr>
        <w:t>a des fortes conséquences sur la vitalité de notre tissu économique et associatif. Le Département a répondu à cette urgence en mobilisant</w:t>
      </w:r>
      <w:r w:rsidR="00C17E7B">
        <w:rPr>
          <w:sz w:val="24"/>
          <w:szCs w:val="24"/>
        </w:rPr>
        <w:t xml:space="preserve"> à ce jour plus de 6,5 m</w:t>
      </w:r>
      <w:r w:rsidR="00203EE4">
        <w:rPr>
          <w:sz w:val="24"/>
          <w:szCs w:val="24"/>
        </w:rPr>
        <w:t>illions d’euros. Ce fonds vient</w:t>
      </w:r>
      <w:r w:rsidR="00C17E7B">
        <w:rPr>
          <w:sz w:val="24"/>
          <w:szCs w:val="24"/>
        </w:rPr>
        <w:t xml:space="preserve"> </w:t>
      </w:r>
      <w:r w:rsidR="0033421E">
        <w:rPr>
          <w:sz w:val="24"/>
          <w:szCs w:val="24"/>
        </w:rPr>
        <w:t xml:space="preserve">consolider les premières mesures </w:t>
      </w:r>
      <w:r w:rsidR="00203EE4">
        <w:rPr>
          <w:sz w:val="24"/>
          <w:szCs w:val="24"/>
        </w:rPr>
        <w:t>adoptées</w:t>
      </w:r>
      <w:r w:rsidR="0033421E">
        <w:rPr>
          <w:sz w:val="24"/>
          <w:szCs w:val="24"/>
        </w:rPr>
        <w:t xml:space="preserve"> dès le début de la crise.</w:t>
      </w:r>
    </w:p>
    <w:sectPr w:rsidR="00BC2A7B" w:rsidRPr="00520E8E" w:rsidSect="00C520FE">
      <w:headerReference w:type="even" r:id="rId12"/>
      <w:headerReference w:type="default" r:id="rId13"/>
      <w:footerReference w:type="even" r:id="rId14"/>
      <w:footerReference w:type="default" r:id="rId15"/>
      <w:headerReference w:type="first" r:id="rId16"/>
      <w:footerReference w:type="first" r:id="rId17"/>
      <w:pgSz w:w="11906" w:h="16838"/>
      <w:pgMar w:top="238" w:right="244" w:bottom="249"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45" w:rsidRDefault="00790345" w:rsidP="00C520FE">
      <w:pPr>
        <w:spacing w:after="0" w:line="240" w:lineRule="auto"/>
      </w:pPr>
      <w:r>
        <w:separator/>
      </w:r>
    </w:p>
  </w:endnote>
  <w:endnote w:type="continuationSeparator" w:id="0">
    <w:p w:rsidR="00790345" w:rsidRDefault="00790345" w:rsidP="00C5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D1" w:rsidRDefault="009E14D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D1" w:rsidRDefault="009E14D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D1" w:rsidRDefault="009E14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45" w:rsidRDefault="00790345" w:rsidP="00C520FE">
      <w:pPr>
        <w:spacing w:after="0" w:line="240" w:lineRule="auto"/>
      </w:pPr>
      <w:r>
        <w:separator/>
      </w:r>
    </w:p>
  </w:footnote>
  <w:footnote w:type="continuationSeparator" w:id="0">
    <w:p w:rsidR="00790345" w:rsidRDefault="00790345" w:rsidP="00C52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3A" w:rsidRDefault="0079034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7" o:spid="_x0000_s2053" type="#_x0000_t75" style="position:absolute;margin-left:0;margin-top:0;width:570.75pt;height:807.35pt;z-index:-251657216;mso-position-horizontal:center;mso-position-horizontal-relative:margin;mso-position-vertical:center;mso-position-vertical-relative:margin" o:allowincell="f">
          <v:imagedata r:id="rId1" o:title="PageViergeO"/>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3A" w:rsidRDefault="00790345">
    <w:pPr>
      <w:pStyle w:val="En-tte"/>
    </w:pPr>
    <w:bookmarkStart w:id="0" w:name="_GoBack"/>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8" o:spid="_x0000_s2054" type="#_x0000_t75" style="position:absolute;margin-left:.25pt;margin-top:-1.3pt;width:446.5pt;height:807.35pt;z-index:-251656192;mso-position-horizontal-relative:margin;mso-position-vertical-relative:margin" o:allowincell="f">
          <v:imagedata r:id="rId1" o:title="PageViergeO" cropright="14267f"/>
          <w10:wrap anchorx="margin" anchory="page"/>
        </v:shape>
      </w:pic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3A" w:rsidRDefault="0079034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6" o:spid="_x0000_s2052" type="#_x0000_t75" style="position:absolute;margin-left:0;margin-top:0;width:570.75pt;height:807.35pt;z-index:-251658240;mso-position-horizontal:center;mso-position-horizontal-relative:margin;mso-position-vertical:center;mso-position-vertical-relative:margin" o:allowincell="f">
          <v:imagedata r:id="rId1" o:title="PageViergeO"/>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111"/>
    <w:multiLevelType w:val="hybridMultilevel"/>
    <w:tmpl w:val="24309B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91577"/>
    <w:multiLevelType w:val="hybridMultilevel"/>
    <w:tmpl w:val="043CB77C"/>
    <w:lvl w:ilvl="0" w:tplc="DB8E804E">
      <w:numFmt w:val="bullet"/>
      <w:lvlText w:val=""/>
      <w:lvlJc w:val="left"/>
      <w:pPr>
        <w:ind w:left="570" w:hanging="360"/>
      </w:pPr>
      <w:rPr>
        <w:rFonts w:ascii="Wingdings" w:eastAsia="Times New Roman" w:hAnsi="Wingdings"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2" w15:restartNumberingAfterBreak="0">
    <w:nsid w:val="05216936"/>
    <w:multiLevelType w:val="hybridMultilevel"/>
    <w:tmpl w:val="E8140BF4"/>
    <w:lvl w:ilvl="0" w:tplc="040C000D">
      <w:start w:val="1"/>
      <w:numFmt w:val="bullet"/>
      <w:lvlText w:val=""/>
      <w:lvlJc w:val="left"/>
      <w:pPr>
        <w:ind w:left="720" w:hanging="360"/>
      </w:pPr>
      <w:rPr>
        <w:rFonts w:ascii="Wingdings" w:hAnsi="Wingdings" w:hint="default"/>
        <w:color w:val="000000"/>
        <w:sz w:val="2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351474"/>
    <w:multiLevelType w:val="hybridMultilevel"/>
    <w:tmpl w:val="D222154C"/>
    <w:lvl w:ilvl="0" w:tplc="040C0005">
      <w:start w:val="1"/>
      <w:numFmt w:val="bullet"/>
      <w:lvlText w:val=""/>
      <w:lvlJc w:val="left"/>
      <w:pPr>
        <w:ind w:left="2120" w:hanging="360"/>
      </w:pPr>
      <w:rPr>
        <w:rFonts w:ascii="Wingdings" w:hAnsi="Wingdings" w:hint="default"/>
      </w:rPr>
    </w:lvl>
    <w:lvl w:ilvl="1" w:tplc="040C0003" w:tentative="1">
      <w:start w:val="1"/>
      <w:numFmt w:val="bullet"/>
      <w:lvlText w:val="o"/>
      <w:lvlJc w:val="left"/>
      <w:pPr>
        <w:ind w:left="2840" w:hanging="360"/>
      </w:pPr>
      <w:rPr>
        <w:rFonts w:ascii="Courier New" w:hAnsi="Courier New" w:cs="Courier New" w:hint="default"/>
      </w:rPr>
    </w:lvl>
    <w:lvl w:ilvl="2" w:tplc="040C0005" w:tentative="1">
      <w:start w:val="1"/>
      <w:numFmt w:val="bullet"/>
      <w:lvlText w:val=""/>
      <w:lvlJc w:val="left"/>
      <w:pPr>
        <w:ind w:left="3560" w:hanging="360"/>
      </w:pPr>
      <w:rPr>
        <w:rFonts w:ascii="Wingdings" w:hAnsi="Wingdings" w:hint="default"/>
      </w:rPr>
    </w:lvl>
    <w:lvl w:ilvl="3" w:tplc="040C0001" w:tentative="1">
      <w:start w:val="1"/>
      <w:numFmt w:val="bullet"/>
      <w:lvlText w:val=""/>
      <w:lvlJc w:val="left"/>
      <w:pPr>
        <w:ind w:left="4280" w:hanging="360"/>
      </w:pPr>
      <w:rPr>
        <w:rFonts w:ascii="Symbol" w:hAnsi="Symbol" w:hint="default"/>
      </w:rPr>
    </w:lvl>
    <w:lvl w:ilvl="4" w:tplc="040C0003" w:tentative="1">
      <w:start w:val="1"/>
      <w:numFmt w:val="bullet"/>
      <w:lvlText w:val="o"/>
      <w:lvlJc w:val="left"/>
      <w:pPr>
        <w:ind w:left="5000" w:hanging="360"/>
      </w:pPr>
      <w:rPr>
        <w:rFonts w:ascii="Courier New" w:hAnsi="Courier New" w:cs="Courier New" w:hint="default"/>
      </w:rPr>
    </w:lvl>
    <w:lvl w:ilvl="5" w:tplc="040C0005" w:tentative="1">
      <w:start w:val="1"/>
      <w:numFmt w:val="bullet"/>
      <w:lvlText w:val=""/>
      <w:lvlJc w:val="left"/>
      <w:pPr>
        <w:ind w:left="5720" w:hanging="360"/>
      </w:pPr>
      <w:rPr>
        <w:rFonts w:ascii="Wingdings" w:hAnsi="Wingdings" w:hint="default"/>
      </w:rPr>
    </w:lvl>
    <w:lvl w:ilvl="6" w:tplc="040C0001" w:tentative="1">
      <w:start w:val="1"/>
      <w:numFmt w:val="bullet"/>
      <w:lvlText w:val=""/>
      <w:lvlJc w:val="left"/>
      <w:pPr>
        <w:ind w:left="6440" w:hanging="360"/>
      </w:pPr>
      <w:rPr>
        <w:rFonts w:ascii="Symbol" w:hAnsi="Symbol" w:hint="default"/>
      </w:rPr>
    </w:lvl>
    <w:lvl w:ilvl="7" w:tplc="040C0003" w:tentative="1">
      <w:start w:val="1"/>
      <w:numFmt w:val="bullet"/>
      <w:lvlText w:val="o"/>
      <w:lvlJc w:val="left"/>
      <w:pPr>
        <w:ind w:left="7160" w:hanging="360"/>
      </w:pPr>
      <w:rPr>
        <w:rFonts w:ascii="Courier New" w:hAnsi="Courier New" w:cs="Courier New" w:hint="default"/>
      </w:rPr>
    </w:lvl>
    <w:lvl w:ilvl="8" w:tplc="040C0005" w:tentative="1">
      <w:start w:val="1"/>
      <w:numFmt w:val="bullet"/>
      <w:lvlText w:val=""/>
      <w:lvlJc w:val="left"/>
      <w:pPr>
        <w:ind w:left="7880" w:hanging="360"/>
      </w:pPr>
      <w:rPr>
        <w:rFonts w:ascii="Wingdings" w:hAnsi="Wingdings" w:hint="default"/>
      </w:rPr>
    </w:lvl>
  </w:abstractNum>
  <w:abstractNum w:abstractNumId="4" w15:restartNumberingAfterBreak="0">
    <w:nsid w:val="16B145F4"/>
    <w:multiLevelType w:val="hybridMultilevel"/>
    <w:tmpl w:val="D1ECDDA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CB33E97"/>
    <w:multiLevelType w:val="hybridMultilevel"/>
    <w:tmpl w:val="F4D4341E"/>
    <w:lvl w:ilvl="0" w:tplc="040C0003">
      <w:start w:val="1"/>
      <w:numFmt w:val="bullet"/>
      <w:lvlText w:val="o"/>
      <w:lvlJc w:val="left"/>
      <w:pPr>
        <w:ind w:left="1874" w:hanging="360"/>
      </w:pPr>
      <w:rPr>
        <w:rFonts w:ascii="Courier New" w:hAnsi="Courier New" w:cs="Courier New" w:hint="default"/>
      </w:rPr>
    </w:lvl>
    <w:lvl w:ilvl="1" w:tplc="040C0003" w:tentative="1">
      <w:start w:val="1"/>
      <w:numFmt w:val="bullet"/>
      <w:lvlText w:val="o"/>
      <w:lvlJc w:val="left"/>
      <w:pPr>
        <w:ind w:left="2594" w:hanging="360"/>
      </w:pPr>
      <w:rPr>
        <w:rFonts w:ascii="Courier New" w:hAnsi="Courier New" w:cs="Courier New" w:hint="default"/>
      </w:rPr>
    </w:lvl>
    <w:lvl w:ilvl="2" w:tplc="040C0005" w:tentative="1">
      <w:start w:val="1"/>
      <w:numFmt w:val="bullet"/>
      <w:lvlText w:val=""/>
      <w:lvlJc w:val="left"/>
      <w:pPr>
        <w:ind w:left="3314" w:hanging="360"/>
      </w:pPr>
      <w:rPr>
        <w:rFonts w:ascii="Wingdings" w:hAnsi="Wingdings" w:hint="default"/>
      </w:rPr>
    </w:lvl>
    <w:lvl w:ilvl="3" w:tplc="040C0001" w:tentative="1">
      <w:start w:val="1"/>
      <w:numFmt w:val="bullet"/>
      <w:lvlText w:val=""/>
      <w:lvlJc w:val="left"/>
      <w:pPr>
        <w:ind w:left="4034" w:hanging="360"/>
      </w:pPr>
      <w:rPr>
        <w:rFonts w:ascii="Symbol" w:hAnsi="Symbol" w:hint="default"/>
      </w:rPr>
    </w:lvl>
    <w:lvl w:ilvl="4" w:tplc="040C0003" w:tentative="1">
      <w:start w:val="1"/>
      <w:numFmt w:val="bullet"/>
      <w:lvlText w:val="o"/>
      <w:lvlJc w:val="left"/>
      <w:pPr>
        <w:ind w:left="4754" w:hanging="360"/>
      </w:pPr>
      <w:rPr>
        <w:rFonts w:ascii="Courier New" w:hAnsi="Courier New" w:cs="Courier New" w:hint="default"/>
      </w:rPr>
    </w:lvl>
    <w:lvl w:ilvl="5" w:tplc="040C0005" w:tentative="1">
      <w:start w:val="1"/>
      <w:numFmt w:val="bullet"/>
      <w:lvlText w:val=""/>
      <w:lvlJc w:val="left"/>
      <w:pPr>
        <w:ind w:left="5474" w:hanging="360"/>
      </w:pPr>
      <w:rPr>
        <w:rFonts w:ascii="Wingdings" w:hAnsi="Wingdings" w:hint="default"/>
      </w:rPr>
    </w:lvl>
    <w:lvl w:ilvl="6" w:tplc="040C0001" w:tentative="1">
      <w:start w:val="1"/>
      <w:numFmt w:val="bullet"/>
      <w:lvlText w:val=""/>
      <w:lvlJc w:val="left"/>
      <w:pPr>
        <w:ind w:left="6194" w:hanging="360"/>
      </w:pPr>
      <w:rPr>
        <w:rFonts w:ascii="Symbol" w:hAnsi="Symbol" w:hint="default"/>
      </w:rPr>
    </w:lvl>
    <w:lvl w:ilvl="7" w:tplc="040C0003" w:tentative="1">
      <w:start w:val="1"/>
      <w:numFmt w:val="bullet"/>
      <w:lvlText w:val="o"/>
      <w:lvlJc w:val="left"/>
      <w:pPr>
        <w:ind w:left="6914" w:hanging="360"/>
      </w:pPr>
      <w:rPr>
        <w:rFonts w:ascii="Courier New" w:hAnsi="Courier New" w:cs="Courier New" w:hint="default"/>
      </w:rPr>
    </w:lvl>
    <w:lvl w:ilvl="8" w:tplc="040C0005" w:tentative="1">
      <w:start w:val="1"/>
      <w:numFmt w:val="bullet"/>
      <w:lvlText w:val=""/>
      <w:lvlJc w:val="left"/>
      <w:pPr>
        <w:ind w:left="7634" w:hanging="360"/>
      </w:pPr>
      <w:rPr>
        <w:rFonts w:ascii="Wingdings" w:hAnsi="Wingdings" w:hint="default"/>
      </w:rPr>
    </w:lvl>
  </w:abstractNum>
  <w:abstractNum w:abstractNumId="6" w15:restartNumberingAfterBreak="0">
    <w:nsid w:val="1F680A0A"/>
    <w:multiLevelType w:val="hybridMultilevel"/>
    <w:tmpl w:val="C9D6AE3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3CF7F46"/>
    <w:multiLevelType w:val="hybridMultilevel"/>
    <w:tmpl w:val="FB520566"/>
    <w:lvl w:ilvl="0" w:tplc="DB8E804E">
      <w:numFmt w:val="bullet"/>
      <w:lvlText w:val=""/>
      <w:lvlJc w:val="left"/>
      <w:pPr>
        <w:ind w:left="570" w:hanging="360"/>
      </w:pPr>
      <w:rPr>
        <w:rFonts w:ascii="Wingdings" w:eastAsia="Times New Roman" w:hAnsi="Wingdings"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8" w15:restartNumberingAfterBreak="0">
    <w:nsid w:val="256F4C34"/>
    <w:multiLevelType w:val="hybridMultilevel"/>
    <w:tmpl w:val="06CC3572"/>
    <w:lvl w:ilvl="0" w:tplc="300248F4">
      <w:numFmt w:val="bullet"/>
      <w:lvlText w:val="-"/>
      <w:lvlJc w:val="left"/>
      <w:pPr>
        <w:ind w:left="360" w:hanging="360"/>
      </w:pPr>
      <w:rPr>
        <w:rFonts w:ascii="Arial" w:eastAsiaTheme="minorHAnsi" w:hAnsi="Arial" w:cs="Arial"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DB375DD"/>
    <w:multiLevelType w:val="hybridMultilevel"/>
    <w:tmpl w:val="148E02D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2FEF20AB"/>
    <w:multiLevelType w:val="hybridMultilevel"/>
    <w:tmpl w:val="D450B226"/>
    <w:lvl w:ilvl="0" w:tplc="040C0003">
      <w:start w:val="1"/>
      <w:numFmt w:val="bullet"/>
      <w:lvlText w:val="o"/>
      <w:lvlJc w:val="left"/>
      <w:pPr>
        <w:ind w:left="1674" w:hanging="360"/>
      </w:pPr>
      <w:rPr>
        <w:rFonts w:ascii="Courier New" w:hAnsi="Courier New" w:cs="Courier New" w:hint="default"/>
      </w:rPr>
    </w:lvl>
    <w:lvl w:ilvl="1" w:tplc="040C0003">
      <w:start w:val="1"/>
      <w:numFmt w:val="bullet"/>
      <w:lvlText w:val="o"/>
      <w:lvlJc w:val="left"/>
      <w:pPr>
        <w:ind w:left="2394" w:hanging="360"/>
      </w:pPr>
      <w:rPr>
        <w:rFonts w:ascii="Courier New" w:hAnsi="Courier New" w:cs="Courier New" w:hint="default"/>
      </w:rPr>
    </w:lvl>
    <w:lvl w:ilvl="2" w:tplc="040C0005">
      <w:start w:val="1"/>
      <w:numFmt w:val="bullet"/>
      <w:lvlText w:val=""/>
      <w:lvlJc w:val="left"/>
      <w:pPr>
        <w:ind w:left="3114" w:hanging="360"/>
      </w:pPr>
      <w:rPr>
        <w:rFonts w:ascii="Wingdings" w:hAnsi="Wingdings" w:hint="default"/>
      </w:rPr>
    </w:lvl>
    <w:lvl w:ilvl="3" w:tplc="040C0001" w:tentative="1">
      <w:start w:val="1"/>
      <w:numFmt w:val="bullet"/>
      <w:lvlText w:val=""/>
      <w:lvlJc w:val="left"/>
      <w:pPr>
        <w:ind w:left="3834" w:hanging="360"/>
      </w:pPr>
      <w:rPr>
        <w:rFonts w:ascii="Symbol" w:hAnsi="Symbol" w:hint="default"/>
      </w:rPr>
    </w:lvl>
    <w:lvl w:ilvl="4" w:tplc="040C0003" w:tentative="1">
      <w:start w:val="1"/>
      <w:numFmt w:val="bullet"/>
      <w:lvlText w:val="o"/>
      <w:lvlJc w:val="left"/>
      <w:pPr>
        <w:ind w:left="4554" w:hanging="360"/>
      </w:pPr>
      <w:rPr>
        <w:rFonts w:ascii="Courier New" w:hAnsi="Courier New" w:cs="Courier New" w:hint="default"/>
      </w:rPr>
    </w:lvl>
    <w:lvl w:ilvl="5" w:tplc="040C0005" w:tentative="1">
      <w:start w:val="1"/>
      <w:numFmt w:val="bullet"/>
      <w:lvlText w:val=""/>
      <w:lvlJc w:val="left"/>
      <w:pPr>
        <w:ind w:left="5274" w:hanging="360"/>
      </w:pPr>
      <w:rPr>
        <w:rFonts w:ascii="Wingdings" w:hAnsi="Wingdings" w:hint="default"/>
      </w:rPr>
    </w:lvl>
    <w:lvl w:ilvl="6" w:tplc="040C0001" w:tentative="1">
      <w:start w:val="1"/>
      <w:numFmt w:val="bullet"/>
      <w:lvlText w:val=""/>
      <w:lvlJc w:val="left"/>
      <w:pPr>
        <w:ind w:left="5994" w:hanging="360"/>
      </w:pPr>
      <w:rPr>
        <w:rFonts w:ascii="Symbol" w:hAnsi="Symbol" w:hint="default"/>
      </w:rPr>
    </w:lvl>
    <w:lvl w:ilvl="7" w:tplc="040C0003" w:tentative="1">
      <w:start w:val="1"/>
      <w:numFmt w:val="bullet"/>
      <w:lvlText w:val="o"/>
      <w:lvlJc w:val="left"/>
      <w:pPr>
        <w:ind w:left="6714" w:hanging="360"/>
      </w:pPr>
      <w:rPr>
        <w:rFonts w:ascii="Courier New" w:hAnsi="Courier New" w:cs="Courier New" w:hint="default"/>
      </w:rPr>
    </w:lvl>
    <w:lvl w:ilvl="8" w:tplc="040C0005" w:tentative="1">
      <w:start w:val="1"/>
      <w:numFmt w:val="bullet"/>
      <w:lvlText w:val=""/>
      <w:lvlJc w:val="left"/>
      <w:pPr>
        <w:ind w:left="7434" w:hanging="360"/>
      </w:pPr>
      <w:rPr>
        <w:rFonts w:ascii="Wingdings" w:hAnsi="Wingdings" w:hint="default"/>
      </w:rPr>
    </w:lvl>
  </w:abstractNum>
  <w:abstractNum w:abstractNumId="11" w15:restartNumberingAfterBreak="0">
    <w:nsid w:val="31DF7C62"/>
    <w:multiLevelType w:val="hybridMultilevel"/>
    <w:tmpl w:val="24EE3ED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5DD2006"/>
    <w:multiLevelType w:val="hybridMultilevel"/>
    <w:tmpl w:val="7A4055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95A3E58"/>
    <w:multiLevelType w:val="hybridMultilevel"/>
    <w:tmpl w:val="67C439FC"/>
    <w:lvl w:ilvl="0" w:tplc="040C000B">
      <w:start w:val="1"/>
      <w:numFmt w:val="bullet"/>
      <w:lvlText w:val=""/>
      <w:lvlJc w:val="left"/>
      <w:pPr>
        <w:ind w:left="210" w:hanging="360"/>
      </w:pPr>
      <w:rPr>
        <w:rFonts w:ascii="Wingdings" w:hAnsi="Wingdings" w:hint="default"/>
      </w:rPr>
    </w:lvl>
    <w:lvl w:ilvl="1" w:tplc="040C0003" w:tentative="1">
      <w:start w:val="1"/>
      <w:numFmt w:val="bullet"/>
      <w:lvlText w:val="o"/>
      <w:lvlJc w:val="left"/>
      <w:pPr>
        <w:ind w:left="930" w:hanging="360"/>
      </w:pPr>
      <w:rPr>
        <w:rFonts w:ascii="Courier New" w:hAnsi="Courier New" w:cs="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cs="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cs="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49B01E88"/>
    <w:multiLevelType w:val="hybridMultilevel"/>
    <w:tmpl w:val="3E1E599C"/>
    <w:lvl w:ilvl="0" w:tplc="0BC0206C">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0B755C"/>
    <w:multiLevelType w:val="hybridMultilevel"/>
    <w:tmpl w:val="9264ACF8"/>
    <w:lvl w:ilvl="0" w:tplc="EFF4F4F8">
      <w:start w:val="1"/>
      <w:numFmt w:val="decimal"/>
      <w:lvlText w:val="%1)"/>
      <w:lvlJc w:val="left"/>
      <w:pPr>
        <w:ind w:left="984" w:hanging="360"/>
      </w:pPr>
      <w:rPr>
        <w:rFonts w:hint="default"/>
        <w:b/>
        <w:sz w:val="24"/>
      </w:rPr>
    </w:lvl>
    <w:lvl w:ilvl="1" w:tplc="040C0019" w:tentative="1">
      <w:start w:val="1"/>
      <w:numFmt w:val="lowerLetter"/>
      <w:lvlText w:val="%2."/>
      <w:lvlJc w:val="left"/>
      <w:pPr>
        <w:ind w:left="1704" w:hanging="360"/>
      </w:pPr>
    </w:lvl>
    <w:lvl w:ilvl="2" w:tplc="040C001B" w:tentative="1">
      <w:start w:val="1"/>
      <w:numFmt w:val="lowerRoman"/>
      <w:lvlText w:val="%3."/>
      <w:lvlJc w:val="right"/>
      <w:pPr>
        <w:ind w:left="2424" w:hanging="180"/>
      </w:pPr>
    </w:lvl>
    <w:lvl w:ilvl="3" w:tplc="040C000F" w:tentative="1">
      <w:start w:val="1"/>
      <w:numFmt w:val="decimal"/>
      <w:lvlText w:val="%4."/>
      <w:lvlJc w:val="left"/>
      <w:pPr>
        <w:ind w:left="3144" w:hanging="360"/>
      </w:pPr>
    </w:lvl>
    <w:lvl w:ilvl="4" w:tplc="040C0019" w:tentative="1">
      <w:start w:val="1"/>
      <w:numFmt w:val="lowerLetter"/>
      <w:lvlText w:val="%5."/>
      <w:lvlJc w:val="left"/>
      <w:pPr>
        <w:ind w:left="3864" w:hanging="360"/>
      </w:pPr>
    </w:lvl>
    <w:lvl w:ilvl="5" w:tplc="040C001B" w:tentative="1">
      <w:start w:val="1"/>
      <w:numFmt w:val="lowerRoman"/>
      <w:lvlText w:val="%6."/>
      <w:lvlJc w:val="right"/>
      <w:pPr>
        <w:ind w:left="4584" w:hanging="180"/>
      </w:pPr>
    </w:lvl>
    <w:lvl w:ilvl="6" w:tplc="040C000F" w:tentative="1">
      <w:start w:val="1"/>
      <w:numFmt w:val="decimal"/>
      <w:lvlText w:val="%7."/>
      <w:lvlJc w:val="left"/>
      <w:pPr>
        <w:ind w:left="5304" w:hanging="360"/>
      </w:pPr>
    </w:lvl>
    <w:lvl w:ilvl="7" w:tplc="040C0019" w:tentative="1">
      <w:start w:val="1"/>
      <w:numFmt w:val="lowerLetter"/>
      <w:lvlText w:val="%8."/>
      <w:lvlJc w:val="left"/>
      <w:pPr>
        <w:ind w:left="6024" w:hanging="360"/>
      </w:pPr>
    </w:lvl>
    <w:lvl w:ilvl="8" w:tplc="040C001B" w:tentative="1">
      <w:start w:val="1"/>
      <w:numFmt w:val="lowerRoman"/>
      <w:lvlText w:val="%9."/>
      <w:lvlJc w:val="right"/>
      <w:pPr>
        <w:ind w:left="6744" w:hanging="180"/>
      </w:pPr>
    </w:lvl>
  </w:abstractNum>
  <w:abstractNum w:abstractNumId="16" w15:restartNumberingAfterBreak="0">
    <w:nsid w:val="545507BF"/>
    <w:multiLevelType w:val="hybridMultilevel"/>
    <w:tmpl w:val="AD54F9DE"/>
    <w:lvl w:ilvl="0" w:tplc="040C0003">
      <w:start w:val="1"/>
      <w:numFmt w:val="bullet"/>
      <w:lvlText w:val="o"/>
      <w:lvlJc w:val="left"/>
      <w:pPr>
        <w:ind w:left="1924" w:hanging="360"/>
      </w:pPr>
      <w:rPr>
        <w:rFonts w:ascii="Courier New" w:hAnsi="Courier New" w:cs="Courier New" w:hint="default"/>
      </w:rPr>
    </w:lvl>
    <w:lvl w:ilvl="1" w:tplc="040C0003">
      <w:start w:val="1"/>
      <w:numFmt w:val="bullet"/>
      <w:lvlText w:val="o"/>
      <w:lvlJc w:val="left"/>
      <w:pPr>
        <w:ind w:left="2644" w:hanging="360"/>
      </w:pPr>
      <w:rPr>
        <w:rFonts w:ascii="Courier New" w:hAnsi="Courier New" w:cs="Courier New" w:hint="default"/>
      </w:rPr>
    </w:lvl>
    <w:lvl w:ilvl="2" w:tplc="040C0005">
      <w:start w:val="1"/>
      <w:numFmt w:val="bullet"/>
      <w:lvlText w:val=""/>
      <w:lvlJc w:val="left"/>
      <w:pPr>
        <w:ind w:left="3364" w:hanging="360"/>
      </w:pPr>
      <w:rPr>
        <w:rFonts w:ascii="Wingdings" w:hAnsi="Wingdings" w:hint="default"/>
      </w:rPr>
    </w:lvl>
    <w:lvl w:ilvl="3" w:tplc="040C0001" w:tentative="1">
      <w:start w:val="1"/>
      <w:numFmt w:val="bullet"/>
      <w:lvlText w:val=""/>
      <w:lvlJc w:val="left"/>
      <w:pPr>
        <w:ind w:left="4084" w:hanging="360"/>
      </w:pPr>
      <w:rPr>
        <w:rFonts w:ascii="Symbol" w:hAnsi="Symbol" w:hint="default"/>
      </w:rPr>
    </w:lvl>
    <w:lvl w:ilvl="4" w:tplc="040C0003" w:tentative="1">
      <w:start w:val="1"/>
      <w:numFmt w:val="bullet"/>
      <w:lvlText w:val="o"/>
      <w:lvlJc w:val="left"/>
      <w:pPr>
        <w:ind w:left="4804" w:hanging="360"/>
      </w:pPr>
      <w:rPr>
        <w:rFonts w:ascii="Courier New" w:hAnsi="Courier New" w:cs="Courier New" w:hint="default"/>
      </w:rPr>
    </w:lvl>
    <w:lvl w:ilvl="5" w:tplc="040C0005" w:tentative="1">
      <w:start w:val="1"/>
      <w:numFmt w:val="bullet"/>
      <w:lvlText w:val=""/>
      <w:lvlJc w:val="left"/>
      <w:pPr>
        <w:ind w:left="5524" w:hanging="360"/>
      </w:pPr>
      <w:rPr>
        <w:rFonts w:ascii="Wingdings" w:hAnsi="Wingdings" w:hint="default"/>
      </w:rPr>
    </w:lvl>
    <w:lvl w:ilvl="6" w:tplc="040C0001" w:tentative="1">
      <w:start w:val="1"/>
      <w:numFmt w:val="bullet"/>
      <w:lvlText w:val=""/>
      <w:lvlJc w:val="left"/>
      <w:pPr>
        <w:ind w:left="6244" w:hanging="360"/>
      </w:pPr>
      <w:rPr>
        <w:rFonts w:ascii="Symbol" w:hAnsi="Symbol" w:hint="default"/>
      </w:rPr>
    </w:lvl>
    <w:lvl w:ilvl="7" w:tplc="040C0003" w:tentative="1">
      <w:start w:val="1"/>
      <w:numFmt w:val="bullet"/>
      <w:lvlText w:val="o"/>
      <w:lvlJc w:val="left"/>
      <w:pPr>
        <w:ind w:left="6964" w:hanging="360"/>
      </w:pPr>
      <w:rPr>
        <w:rFonts w:ascii="Courier New" w:hAnsi="Courier New" w:cs="Courier New" w:hint="default"/>
      </w:rPr>
    </w:lvl>
    <w:lvl w:ilvl="8" w:tplc="040C0005" w:tentative="1">
      <w:start w:val="1"/>
      <w:numFmt w:val="bullet"/>
      <w:lvlText w:val=""/>
      <w:lvlJc w:val="left"/>
      <w:pPr>
        <w:ind w:left="7684" w:hanging="360"/>
      </w:pPr>
      <w:rPr>
        <w:rFonts w:ascii="Wingdings" w:hAnsi="Wingdings" w:hint="default"/>
      </w:rPr>
    </w:lvl>
  </w:abstractNum>
  <w:abstractNum w:abstractNumId="17" w15:restartNumberingAfterBreak="0">
    <w:nsid w:val="5B8B3C35"/>
    <w:multiLevelType w:val="hybridMultilevel"/>
    <w:tmpl w:val="EA0C765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A20663"/>
    <w:multiLevelType w:val="hybridMultilevel"/>
    <w:tmpl w:val="4CE4153E"/>
    <w:lvl w:ilvl="0" w:tplc="040C000D">
      <w:start w:val="1"/>
      <w:numFmt w:val="bullet"/>
      <w:lvlText w:val=""/>
      <w:lvlJc w:val="left"/>
      <w:pPr>
        <w:ind w:left="1485" w:hanging="360"/>
      </w:pPr>
      <w:rPr>
        <w:rFonts w:ascii="Wingdings" w:hAnsi="Wingdings" w:hint="default"/>
      </w:rPr>
    </w:lvl>
    <w:lvl w:ilvl="1" w:tplc="040C0003">
      <w:start w:val="1"/>
      <w:numFmt w:val="bullet"/>
      <w:lvlText w:val="o"/>
      <w:lvlJc w:val="left"/>
      <w:pPr>
        <w:ind w:left="2205" w:hanging="360"/>
      </w:pPr>
      <w:rPr>
        <w:rFonts w:ascii="Courier New" w:hAnsi="Courier New" w:cs="Courier New" w:hint="default"/>
      </w:rPr>
    </w:lvl>
    <w:lvl w:ilvl="2" w:tplc="040C0005">
      <w:start w:val="1"/>
      <w:numFmt w:val="bullet"/>
      <w:lvlText w:val=""/>
      <w:lvlJc w:val="left"/>
      <w:pPr>
        <w:ind w:left="2925" w:hanging="360"/>
      </w:pPr>
      <w:rPr>
        <w:rFonts w:ascii="Wingdings" w:hAnsi="Wingdings" w:hint="default"/>
      </w:rPr>
    </w:lvl>
    <w:lvl w:ilvl="3" w:tplc="040C0001">
      <w:start w:val="1"/>
      <w:numFmt w:val="bullet"/>
      <w:lvlText w:val=""/>
      <w:lvlJc w:val="left"/>
      <w:pPr>
        <w:ind w:left="3645" w:hanging="360"/>
      </w:pPr>
      <w:rPr>
        <w:rFonts w:ascii="Symbol" w:hAnsi="Symbol" w:hint="default"/>
      </w:rPr>
    </w:lvl>
    <w:lvl w:ilvl="4" w:tplc="040C0003">
      <w:start w:val="1"/>
      <w:numFmt w:val="bullet"/>
      <w:lvlText w:val="o"/>
      <w:lvlJc w:val="left"/>
      <w:pPr>
        <w:ind w:left="4365" w:hanging="360"/>
      </w:pPr>
      <w:rPr>
        <w:rFonts w:ascii="Courier New" w:hAnsi="Courier New" w:cs="Courier New" w:hint="default"/>
      </w:rPr>
    </w:lvl>
    <w:lvl w:ilvl="5" w:tplc="040C0005">
      <w:start w:val="1"/>
      <w:numFmt w:val="bullet"/>
      <w:lvlText w:val=""/>
      <w:lvlJc w:val="left"/>
      <w:pPr>
        <w:ind w:left="5085" w:hanging="360"/>
      </w:pPr>
      <w:rPr>
        <w:rFonts w:ascii="Wingdings" w:hAnsi="Wingdings" w:hint="default"/>
      </w:rPr>
    </w:lvl>
    <w:lvl w:ilvl="6" w:tplc="040C0001">
      <w:start w:val="1"/>
      <w:numFmt w:val="bullet"/>
      <w:lvlText w:val=""/>
      <w:lvlJc w:val="left"/>
      <w:pPr>
        <w:ind w:left="5805" w:hanging="360"/>
      </w:pPr>
      <w:rPr>
        <w:rFonts w:ascii="Symbol" w:hAnsi="Symbol" w:hint="default"/>
      </w:rPr>
    </w:lvl>
    <w:lvl w:ilvl="7" w:tplc="040C0003">
      <w:start w:val="1"/>
      <w:numFmt w:val="bullet"/>
      <w:lvlText w:val="o"/>
      <w:lvlJc w:val="left"/>
      <w:pPr>
        <w:ind w:left="6525" w:hanging="360"/>
      </w:pPr>
      <w:rPr>
        <w:rFonts w:ascii="Courier New" w:hAnsi="Courier New" w:cs="Courier New" w:hint="default"/>
      </w:rPr>
    </w:lvl>
    <w:lvl w:ilvl="8" w:tplc="040C0005">
      <w:start w:val="1"/>
      <w:numFmt w:val="bullet"/>
      <w:lvlText w:val=""/>
      <w:lvlJc w:val="left"/>
      <w:pPr>
        <w:ind w:left="7245" w:hanging="360"/>
      </w:pPr>
      <w:rPr>
        <w:rFonts w:ascii="Wingdings" w:hAnsi="Wingdings" w:hint="default"/>
      </w:rPr>
    </w:lvl>
  </w:abstractNum>
  <w:abstractNum w:abstractNumId="19" w15:restartNumberingAfterBreak="0">
    <w:nsid w:val="6EA74460"/>
    <w:multiLevelType w:val="hybridMultilevel"/>
    <w:tmpl w:val="C1EE509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8110A950">
      <w:numFmt w:val="bullet"/>
      <w:lvlText w:val=""/>
      <w:lvlJc w:val="left"/>
      <w:pPr>
        <w:ind w:left="2160" w:hanging="360"/>
      </w:pPr>
      <w:rPr>
        <w:rFonts w:ascii="Wingdings" w:eastAsiaTheme="minorHAnsi"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9A2C19"/>
    <w:multiLevelType w:val="hybridMultilevel"/>
    <w:tmpl w:val="BBBCC576"/>
    <w:lvl w:ilvl="0" w:tplc="CB68E55C">
      <w:start w:val="1"/>
      <w:numFmt w:val="decimal"/>
      <w:lvlText w:val="%1)"/>
      <w:lvlJc w:val="left"/>
      <w:pPr>
        <w:ind w:left="984" w:hanging="360"/>
      </w:pPr>
      <w:rPr>
        <w:rFonts w:hint="default"/>
        <w:b w:val="0"/>
        <w:sz w:val="24"/>
      </w:rPr>
    </w:lvl>
    <w:lvl w:ilvl="1" w:tplc="040C0019" w:tentative="1">
      <w:start w:val="1"/>
      <w:numFmt w:val="lowerLetter"/>
      <w:lvlText w:val="%2."/>
      <w:lvlJc w:val="left"/>
      <w:pPr>
        <w:ind w:left="1704" w:hanging="360"/>
      </w:pPr>
    </w:lvl>
    <w:lvl w:ilvl="2" w:tplc="040C001B" w:tentative="1">
      <w:start w:val="1"/>
      <w:numFmt w:val="lowerRoman"/>
      <w:lvlText w:val="%3."/>
      <w:lvlJc w:val="right"/>
      <w:pPr>
        <w:ind w:left="2424" w:hanging="180"/>
      </w:pPr>
    </w:lvl>
    <w:lvl w:ilvl="3" w:tplc="040C000F" w:tentative="1">
      <w:start w:val="1"/>
      <w:numFmt w:val="decimal"/>
      <w:lvlText w:val="%4."/>
      <w:lvlJc w:val="left"/>
      <w:pPr>
        <w:ind w:left="3144" w:hanging="360"/>
      </w:pPr>
    </w:lvl>
    <w:lvl w:ilvl="4" w:tplc="040C0019" w:tentative="1">
      <w:start w:val="1"/>
      <w:numFmt w:val="lowerLetter"/>
      <w:lvlText w:val="%5."/>
      <w:lvlJc w:val="left"/>
      <w:pPr>
        <w:ind w:left="3864" w:hanging="360"/>
      </w:pPr>
    </w:lvl>
    <w:lvl w:ilvl="5" w:tplc="040C001B" w:tentative="1">
      <w:start w:val="1"/>
      <w:numFmt w:val="lowerRoman"/>
      <w:lvlText w:val="%6."/>
      <w:lvlJc w:val="right"/>
      <w:pPr>
        <w:ind w:left="4584" w:hanging="180"/>
      </w:pPr>
    </w:lvl>
    <w:lvl w:ilvl="6" w:tplc="040C000F" w:tentative="1">
      <w:start w:val="1"/>
      <w:numFmt w:val="decimal"/>
      <w:lvlText w:val="%7."/>
      <w:lvlJc w:val="left"/>
      <w:pPr>
        <w:ind w:left="5304" w:hanging="360"/>
      </w:pPr>
    </w:lvl>
    <w:lvl w:ilvl="7" w:tplc="040C0019" w:tentative="1">
      <w:start w:val="1"/>
      <w:numFmt w:val="lowerLetter"/>
      <w:lvlText w:val="%8."/>
      <w:lvlJc w:val="left"/>
      <w:pPr>
        <w:ind w:left="6024" w:hanging="360"/>
      </w:pPr>
    </w:lvl>
    <w:lvl w:ilvl="8" w:tplc="040C001B" w:tentative="1">
      <w:start w:val="1"/>
      <w:numFmt w:val="lowerRoman"/>
      <w:lvlText w:val="%9."/>
      <w:lvlJc w:val="right"/>
      <w:pPr>
        <w:ind w:left="6744" w:hanging="180"/>
      </w:pPr>
    </w:lvl>
  </w:abstractNum>
  <w:abstractNum w:abstractNumId="21" w15:restartNumberingAfterBreak="0">
    <w:nsid w:val="764B78E6"/>
    <w:multiLevelType w:val="hybridMultilevel"/>
    <w:tmpl w:val="FBE64AD6"/>
    <w:lvl w:ilvl="0" w:tplc="C1B860D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280FCD"/>
    <w:multiLevelType w:val="hybridMultilevel"/>
    <w:tmpl w:val="C5AE1CD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BD73195"/>
    <w:multiLevelType w:val="hybridMultilevel"/>
    <w:tmpl w:val="6F404C70"/>
    <w:lvl w:ilvl="0" w:tplc="DB8E804E">
      <w:numFmt w:val="bullet"/>
      <w:lvlText w:val=""/>
      <w:lvlJc w:val="left"/>
      <w:pPr>
        <w:ind w:left="570" w:hanging="360"/>
      </w:pPr>
      <w:rPr>
        <w:rFonts w:ascii="Wingdings" w:eastAsia="Times New Roman" w:hAnsi="Wingdings"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num w:numId="1">
    <w:abstractNumId w:val="19"/>
  </w:num>
  <w:num w:numId="2">
    <w:abstractNumId w:val="22"/>
  </w:num>
  <w:num w:numId="3">
    <w:abstractNumId w:val="11"/>
  </w:num>
  <w:num w:numId="4">
    <w:abstractNumId w:val="4"/>
  </w:num>
  <w:num w:numId="5">
    <w:abstractNumId w:val="21"/>
  </w:num>
  <w:num w:numId="6">
    <w:abstractNumId w:val="16"/>
  </w:num>
  <w:num w:numId="7">
    <w:abstractNumId w:val="3"/>
  </w:num>
  <w:num w:numId="8">
    <w:abstractNumId w:val="2"/>
  </w:num>
  <w:num w:numId="9">
    <w:abstractNumId w:val="0"/>
  </w:num>
  <w:num w:numId="10">
    <w:abstractNumId w:val="9"/>
  </w:num>
  <w:num w:numId="11">
    <w:abstractNumId w:val="18"/>
  </w:num>
  <w:num w:numId="12">
    <w:abstractNumId w:val="12"/>
  </w:num>
  <w:num w:numId="13">
    <w:abstractNumId w:val="6"/>
  </w:num>
  <w:num w:numId="14">
    <w:abstractNumId w:val="5"/>
  </w:num>
  <w:num w:numId="15">
    <w:abstractNumId w:val="10"/>
  </w:num>
  <w:num w:numId="16">
    <w:abstractNumId w:val="13"/>
  </w:num>
  <w:num w:numId="17">
    <w:abstractNumId w:val="7"/>
  </w:num>
  <w:num w:numId="18">
    <w:abstractNumId w:val="1"/>
  </w:num>
  <w:num w:numId="19">
    <w:abstractNumId w:val="23"/>
  </w:num>
  <w:num w:numId="20">
    <w:abstractNumId w:val="20"/>
  </w:num>
  <w:num w:numId="21">
    <w:abstractNumId w:val="15"/>
  </w:num>
  <w:num w:numId="22">
    <w:abstractNumId w:val="14"/>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FE"/>
    <w:rsid w:val="00061F08"/>
    <w:rsid w:val="00090925"/>
    <w:rsid w:val="000D3EF8"/>
    <w:rsid w:val="001142F3"/>
    <w:rsid w:val="00117D55"/>
    <w:rsid w:val="00175A6C"/>
    <w:rsid w:val="001923A4"/>
    <w:rsid w:val="00193EE5"/>
    <w:rsid w:val="001966CE"/>
    <w:rsid w:val="001B1EEE"/>
    <w:rsid w:val="001B415E"/>
    <w:rsid w:val="001B69C4"/>
    <w:rsid w:val="001D03F9"/>
    <w:rsid w:val="001D0638"/>
    <w:rsid w:val="002024DC"/>
    <w:rsid w:val="00203EE4"/>
    <w:rsid w:val="0023605B"/>
    <w:rsid w:val="00237298"/>
    <w:rsid w:val="002427A4"/>
    <w:rsid w:val="00262BED"/>
    <w:rsid w:val="002950D9"/>
    <w:rsid w:val="002B7A8E"/>
    <w:rsid w:val="002C1B2B"/>
    <w:rsid w:val="002E067B"/>
    <w:rsid w:val="002E51DC"/>
    <w:rsid w:val="003225BA"/>
    <w:rsid w:val="0033421E"/>
    <w:rsid w:val="0035487E"/>
    <w:rsid w:val="0037461E"/>
    <w:rsid w:val="003A156C"/>
    <w:rsid w:val="003B4A96"/>
    <w:rsid w:val="003B50DC"/>
    <w:rsid w:val="003F6F63"/>
    <w:rsid w:val="00436D4A"/>
    <w:rsid w:val="004439C5"/>
    <w:rsid w:val="00473BAF"/>
    <w:rsid w:val="00482F37"/>
    <w:rsid w:val="004C00A7"/>
    <w:rsid w:val="004D217C"/>
    <w:rsid w:val="00520E8E"/>
    <w:rsid w:val="005607BB"/>
    <w:rsid w:val="005631A5"/>
    <w:rsid w:val="00584810"/>
    <w:rsid w:val="00592863"/>
    <w:rsid w:val="005B3A2A"/>
    <w:rsid w:val="00635D65"/>
    <w:rsid w:val="00637A78"/>
    <w:rsid w:val="00644901"/>
    <w:rsid w:val="00692D02"/>
    <w:rsid w:val="00693DA1"/>
    <w:rsid w:val="00711A5F"/>
    <w:rsid w:val="00737075"/>
    <w:rsid w:val="00790345"/>
    <w:rsid w:val="007A2602"/>
    <w:rsid w:val="007B7F17"/>
    <w:rsid w:val="008352F8"/>
    <w:rsid w:val="00854786"/>
    <w:rsid w:val="00877FF4"/>
    <w:rsid w:val="00892D35"/>
    <w:rsid w:val="008B0463"/>
    <w:rsid w:val="008C2E87"/>
    <w:rsid w:val="008E6343"/>
    <w:rsid w:val="008F2343"/>
    <w:rsid w:val="0092601C"/>
    <w:rsid w:val="009452AA"/>
    <w:rsid w:val="00950BCB"/>
    <w:rsid w:val="009A4773"/>
    <w:rsid w:val="009E14D1"/>
    <w:rsid w:val="00A13B2D"/>
    <w:rsid w:val="00A205B3"/>
    <w:rsid w:val="00A31EF1"/>
    <w:rsid w:val="00A619FB"/>
    <w:rsid w:val="00A74515"/>
    <w:rsid w:val="00A85020"/>
    <w:rsid w:val="00AB5CAF"/>
    <w:rsid w:val="00AC29EB"/>
    <w:rsid w:val="00AC3770"/>
    <w:rsid w:val="00B01B56"/>
    <w:rsid w:val="00B3468E"/>
    <w:rsid w:val="00B4166D"/>
    <w:rsid w:val="00B75A34"/>
    <w:rsid w:val="00B83BE7"/>
    <w:rsid w:val="00B840B1"/>
    <w:rsid w:val="00BA123A"/>
    <w:rsid w:val="00BA2464"/>
    <w:rsid w:val="00BB5B2C"/>
    <w:rsid w:val="00BC2A7B"/>
    <w:rsid w:val="00BD0C48"/>
    <w:rsid w:val="00BE752C"/>
    <w:rsid w:val="00C17E7B"/>
    <w:rsid w:val="00C36223"/>
    <w:rsid w:val="00C44AF6"/>
    <w:rsid w:val="00C520FE"/>
    <w:rsid w:val="00C548F9"/>
    <w:rsid w:val="00C7742F"/>
    <w:rsid w:val="00C8590D"/>
    <w:rsid w:val="00C920C6"/>
    <w:rsid w:val="00C96C4D"/>
    <w:rsid w:val="00C96CA4"/>
    <w:rsid w:val="00C971CA"/>
    <w:rsid w:val="00CC6F52"/>
    <w:rsid w:val="00CD0061"/>
    <w:rsid w:val="00D10779"/>
    <w:rsid w:val="00D44785"/>
    <w:rsid w:val="00D54CAF"/>
    <w:rsid w:val="00D60CC1"/>
    <w:rsid w:val="00D741E9"/>
    <w:rsid w:val="00D77583"/>
    <w:rsid w:val="00DA7445"/>
    <w:rsid w:val="00DB48C9"/>
    <w:rsid w:val="00E01AF9"/>
    <w:rsid w:val="00E2168D"/>
    <w:rsid w:val="00E96F0B"/>
    <w:rsid w:val="00EE41CB"/>
    <w:rsid w:val="00EF7B57"/>
    <w:rsid w:val="00F13B5E"/>
    <w:rsid w:val="00F37A81"/>
    <w:rsid w:val="00F50513"/>
    <w:rsid w:val="00FD5B63"/>
    <w:rsid w:val="00FE019C"/>
    <w:rsid w:val="00FE0EFA"/>
    <w:rsid w:val="00FF0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559DC26-FBBC-46C4-9E1F-A39C4E57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20FE"/>
    <w:pPr>
      <w:tabs>
        <w:tab w:val="center" w:pos="4536"/>
        <w:tab w:val="right" w:pos="9072"/>
      </w:tabs>
      <w:spacing w:after="0" w:line="240" w:lineRule="auto"/>
    </w:pPr>
  </w:style>
  <w:style w:type="character" w:customStyle="1" w:styleId="En-tteCar">
    <w:name w:val="En-tête Car"/>
    <w:basedOn w:val="Policepardfaut"/>
    <w:link w:val="En-tte"/>
    <w:uiPriority w:val="99"/>
    <w:rsid w:val="00C520FE"/>
  </w:style>
  <w:style w:type="paragraph" w:styleId="Pieddepage">
    <w:name w:val="footer"/>
    <w:basedOn w:val="Normal"/>
    <w:link w:val="PieddepageCar"/>
    <w:uiPriority w:val="99"/>
    <w:unhideWhenUsed/>
    <w:rsid w:val="00C52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0FE"/>
  </w:style>
  <w:style w:type="paragraph" w:styleId="Paragraphedeliste">
    <w:name w:val="List Paragraph"/>
    <w:basedOn w:val="Normal"/>
    <w:uiPriority w:val="34"/>
    <w:qFormat/>
    <w:rsid w:val="00C520FE"/>
    <w:pPr>
      <w:ind w:left="720"/>
      <w:contextualSpacing/>
    </w:pPr>
    <w:rPr>
      <w:rFonts w:asciiTheme="minorHAnsi" w:hAnsiTheme="minorHAnsi"/>
    </w:rPr>
  </w:style>
  <w:style w:type="paragraph" w:styleId="Textedebulles">
    <w:name w:val="Balloon Text"/>
    <w:basedOn w:val="Normal"/>
    <w:link w:val="TextedebullesCar"/>
    <w:uiPriority w:val="99"/>
    <w:semiHidden/>
    <w:unhideWhenUsed/>
    <w:rsid w:val="002427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27A4"/>
    <w:rPr>
      <w:rFonts w:ascii="Segoe UI" w:hAnsi="Segoe UI" w:cs="Segoe UI"/>
      <w:sz w:val="18"/>
      <w:szCs w:val="18"/>
    </w:rPr>
  </w:style>
  <w:style w:type="character" w:styleId="lev">
    <w:name w:val="Strong"/>
    <w:basedOn w:val="Policepardfaut"/>
    <w:uiPriority w:val="22"/>
    <w:qFormat/>
    <w:rsid w:val="002B7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629B-156B-4CA4-82DE-BAC4EC6D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ETORE YOHANN</dc:creator>
  <cp:keywords/>
  <dc:description/>
  <cp:lastModifiedBy>ETORE YOHANN</cp:lastModifiedBy>
  <cp:revision>63</cp:revision>
  <cp:lastPrinted>2020-06-18T14:28:00Z</cp:lastPrinted>
  <dcterms:created xsi:type="dcterms:W3CDTF">2018-02-22T15:49:00Z</dcterms:created>
  <dcterms:modified xsi:type="dcterms:W3CDTF">2021-03-24T14:52:00Z</dcterms:modified>
</cp:coreProperties>
</file>